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8716E" w14:textId="77777777" w:rsidR="004F18F8" w:rsidRPr="00E7467C" w:rsidRDefault="00C905F6">
      <w:pPr>
        <w:spacing w:after="0" w:line="240" w:lineRule="auto"/>
        <w:jc w:val="center"/>
        <w:rPr>
          <w:rFonts w:ascii="Times New Roman" w:hAnsi="Times New Roman"/>
          <w:sz w:val="24"/>
        </w:rPr>
      </w:pPr>
      <w:r w:rsidRPr="00E7467C">
        <w:rPr>
          <w:noProof/>
        </w:rPr>
        <w:drawing>
          <wp:inline distT="0" distB="0" distL="0" distR="0" wp14:anchorId="2AA08624" wp14:editId="6B46D264">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14:paraId="55D45709" w14:textId="77777777" w:rsidR="004F18F8" w:rsidRPr="00E7467C" w:rsidRDefault="004F18F8">
      <w:pPr>
        <w:spacing w:after="0" w:line="240" w:lineRule="auto"/>
        <w:rPr>
          <w:rFonts w:ascii="Times New Roman" w:hAnsi="Times New Roman"/>
          <w:sz w:val="27"/>
        </w:rPr>
      </w:pPr>
    </w:p>
    <w:p w14:paraId="4E1BD873" w14:textId="77777777" w:rsidR="004F18F8" w:rsidRPr="00E7467C" w:rsidRDefault="00C905F6">
      <w:pPr>
        <w:widowControl w:val="0"/>
        <w:suppressAutoHyphens/>
        <w:spacing w:after="0" w:line="360" w:lineRule="atLeast"/>
        <w:jc w:val="center"/>
        <w:rPr>
          <w:rFonts w:ascii="Times New Roman" w:hAnsi="Times New Roman"/>
          <w:sz w:val="36"/>
        </w:rPr>
      </w:pPr>
      <w:r w:rsidRPr="00E7467C">
        <w:rPr>
          <w:rFonts w:ascii="Times New Roman" w:hAnsi="Times New Roman"/>
          <w:sz w:val="36"/>
        </w:rPr>
        <w:t>ВИЩА КВАЛІФІКАЦІЙНА КОМІСІЯ СУДДІВ УКРАЇНИ</w:t>
      </w:r>
    </w:p>
    <w:p w14:paraId="1D4B8800" w14:textId="77777777" w:rsidR="004F18F8" w:rsidRPr="00E7467C" w:rsidRDefault="004F18F8">
      <w:pPr>
        <w:spacing w:after="0" w:line="240" w:lineRule="auto"/>
        <w:jc w:val="center"/>
        <w:rPr>
          <w:rFonts w:ascii="Times New Roman" w:hAnsi="Times New Roman"/>
          <w:sz w:val="26"/>
        </w:rPr>
      </w:pPr>
    </w:p>
    <w:p w14:paraId="75AD21C4" w14:textId="67A15C94" w:rsidR="004F18F8" w:rsidRPr="00E7467C" w:rsidRDefault="00F518A0" w:rsidP="008A250B">
      <w:pPr>
        <w:spacing w:after="0" w:line="240" w:lineRule="auto"/>
        <w:rPr>
          <w:rFonts w:ascii="Times New Roman" w:hAnsi="Times New Roman"/>
          <w:sz w:val="26"/>
          <w:szCs w:val="26"/>
        </w:rPr>
      </w:pPr>
      <w:r w:rsidRPr="00E7467C">
        <w:rPr>
          <w:rFonts w:ascii="Times New Roman" w:hAnsi="Times New Roman"/>
          <w:sz w:val="26"/>
          <w:szCs w:val="26"/>
        </w:rPr>
        <w:t>26 листопада</w:t>
      </w:r>
      <w:r w:rsidR="00C905F6" w:rsidRPr="00E7467C">
        <w:rPr>
          <w:rFonts w:ascii="Times New Roman" w:hAnsi="Times New Roman"/>
          <w:sz w:val="26"/>
          <w:szCs w:val="26"/>
        </w:rPr>
        <w:t xml:space="preserve"> 2024 року </w:t>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r>
      <w:r w:rsidR="00C905F6" w:rsidRPr="00E7467C">
        <w:rPr>
          <w:rFonts w:ascii="Times New Roman" w:hAnsi="Times New Roman"/>
          <w:sz w:val="26"/>
          <w:szCs w:val="26"/>
        </w:rPr>
        <w:tab/>
        <w:t xml:space="preserve">    </w:t>
      </w:r>
      <w:r w:rsidR="00520B49" w:rsidRPr="00E7467C">
        <w:rPr>
          <w:rFonts w:ascii="Times New Roman" w:hAnsi="Times New Roman"/>
          <w:sz w:val="26"/>
          <w:szCs w:val="26"/>
        </w:rPr>
        <w:t xml:space="preserve">           </w:t>
      </w:r>
      <w:r w:rsidR="00C905F6" w:rsidRPr="00E7467C">
        <w:rPr>
          <w:rFonts w:ascii="Times New Roman" w:hAnsi="Times New Roman"/>
          <w:sz w:val="26"/>
          <w:szCs w:val="26"/>
        </w:rPr>
        <w:t xml:space="preserve">  м. Київ </w:t>
      </w:r>
    </w:p>
    <w:p w14:paraId="0DF55E22" w14:textId="77777777" w:rsidR="004F18F8" w:rsidRPr="00E7467C" w:rsidRDefault="004F18F8" w:rsidP="008A250B">
      <w:pPr>
        <w:spacing w:after="0" w:line="240" w:lineRule="auto"/>
        <w:ind w:right="-142"/>
        <w:rPr>
          <w:rFonts w:ascii="Times New Roman" w:hAnsi="Times New Roman"/>
          <w:sz w:val="26"/>
          <w:szCs w:val="26"/>
        </w:rPr>
      </w:pPr>
    </w:p>
    <w:p w14:paraId="1928F0A2" w14:textId="565EDD5A" w:rsidR="004F18F8" w:rsidRPr="00E7467C" w:rsidRDefault="00C905F6" w:rsidP="008A250B">
      <w:pPr>
        <w:spacing w:after="0" w:line="240" w:lineRule="auto"/>
        <w:ind w:right="-142"/>
        <w:jc w:val="center"/>
        <w:rPr>
          <w:rFonts w:ascii="Times New Roman" w:hAnsi="Times New Roman"/>
          <w:b/>
          <w:sz w:val="26"/>
          <w:szCs w:val="26"/>
          <w:u w:val="single"/>
        </w:rPr>
      </w:pPr>
      <w:r w:rsidRPr="00E7467C">
        <w:rPr>
          <w:rFonts w:ascii="Times New Roman" w:hAnsi="Times New Roman"/>
          <w:sz w:val="26"/>
          <w:szCs w:val="26"/>
        </w:rPr>
        <w:t xml:space="preserve">Р І Ш Е Н </w:t>
      </w:r>
      <w:proofErr w:type="spellStart"/>
      <w:r w:rsidRPr="00E7467C">
        <w:rPr>
          <w:rFonts w:ascii="Times New Roman" w:hAnsi="Times New Roman"/>
          <w:sz w:val="26"/>
          <w:szCs w:val="26"/>
        </w:rPr>
        <w:t>Н</w:t>
      </w:r>
      <w:proofErr w:type="spellEnd"/>
      <w:r w:rsidRPr="00E7467C">
        <w:rPr>
          <w:rFonts w:ascii="Times New Roman" w:hAnsi="Times New Roman"/>
          <w:sz w:val="26"/>
          <w:szCs w:val="26"/>
        </w:rPr>
        <w:t xml:space="preserve"> Я № </w:t>
      </w:r>
      <w:r w:rsidR="00E7467C">
        <w:rPr>
          <w:rFonts w:ascii="Times New Roman" w:hAnsi="Times New Roman"/>
          <w:sz w:val="26"/>
          <w:szCs w:val="26"/>
          <w:u w:val="single"/>
        </w:rPr>
        <w:t>216/ко-24</w:t>
      </w:r>
    </w:p>
    <w:p w14:paraId="52A425C2" w14:textId="77777777" w:rsidR="004F18F8" w:rsidRPr="00E7467C" w:rsidRDefault="004F18F8" w:rsidP="008A250B">
      <w:pPr>
        <w:spacing w:after="0" w:line="240" w:lineRule="auto"/>
        <w:ind w:right="-142"/>
        <w:rPr>
          <w:rFonts w:ascii="Times New Roman" w:hAnsi="Times New Roman"/>
          <w:sz w:val="26"/>
          <w:szCs w:val="26"/>
        </w:rPr>
      </w:pPr>
    </w:p>
    <w:p w14:paraId="7E495213" w14:textId="77777777" w:rsidR="004F18F8" w:rsidRPr="00E7467C" w:rsidRDefault="00C905F6" w:rsidP="008A250B">
      <w:pPr>
        <w:spacing w:after="0" w:line="240" w:lineRule="auto"/>
        <w:ind w:right="-142"/>
        <w:rPr>
          <w:rFonts w:ascii="Times New Roman" w:hAnsi="Times New Roman"/>
          <w:sz w:val="26"/>
          <w:szCs w:val="26"/>
        </w:rPr>
      </w:pPr>
      <w:r w:rsidRPr="00E7467C">
        <w:rPr>
          <w:rFonts w:ascii="Times New Roman" w:hAnsi="Times New Roman"/>
          <w:sz w:val="26"/>
          <w:szCs w:val="26"/>
        </w:rPr>
        <w:t>Вища кваліфікаційна комісія суддів України у складі колегії:</w:t>
      </w:r>
    </w:p>
    <w:p w14:paraId="47C53F3C" w14:textId="77777777" w:rsidR="008840B9" w:rsidRPr="00E7467C" w:rsidRDefault="008840B9" w:rsidP="008A250B">
      <w:pPr>
        <w:spacing w:after="0" w:line="240" w:lineRule="auto"/>
        <w:ind w:right="-142"/>
        <w:rPr>
          <w:rFonts w:ascii="Times New Roman" w:hAnsi="Times New Roman"/>
          <w:sz w:val="26"/>
          <w:szCs w:val="26"/>
        </w:rPr>
      </w:pPr>
    </w:p>
    <w:p w14:paraId="5DDE917F" w14:textId="77777777" w:rsidR="004F18F8" w:rsidRPr="00E7467C" w:rsidRDefault="00C905F6" w:rsidP="008A250B">
      <w:pPr>
        <w:spacing w:after="0" w:line="240" w:lineRule="auto"/>
        <w:ind w:right="-142"/>
        <w:rPr>
          <w:rFonts w:ascii="Times New Roman" w:hAnsi="Times New Roman"/>
          <w:sz w:val="26"/>
          <w:szCs w:val="26"/>
        </w:rPr>
      </w:pPr>
      <w:r w:rsidRPr="00E7467C">
        <w:rPr>
          <w:rFonts w:ascii="Times New Roman" w:hAnsi="Times New Roman"/>
          <w:sz w:val="26"/>
          <w:szCs w:val="26"/>
        </w:rPr>
        <w:t>головуючого – Михайла БОГОНОСА (доповідач),</w:t>
      </w:r>
    </w:p>
    <w:p w14:paraId="7517BC82" w14:textId="77777777" w:rsidR="008840B9" w:rsidRPr="00E7467C" w:rsidRDefault="008840B9" w:rsidP="008A250B">
      <w:pPr>
        <w:spacing w:after="0" w:line="240" w:lineRule="auto"/>
        <w:ind w:right="-142"/>
        <w:rPr>
          <w:rFonts w:ascii="Times New Roman" w:hAnsi="Times New Roman"/>
          <w:sz w:val="26"/>
          <w:szCs w:val="26"/>
        </w:rPr>
      </w:pPr>
    </w:p>
    <w:p w14:paraId="3E8092DF" w14:textId="77777777" w:rsidR="004F18F8" w:rsidRPr="00E7467C" w:rsidRDefault="00C905F6" w:rsidP="008A250B">
      <w:pPr>
        <w:spacing w:after="0" w:line="240" w:lineRule="auto"/>
        <w:ind w:right="-142"/>
        <w:rPr>
          <w:rFonts w:ascii="Times New Roman" w:hAnsi="Times New Roman"/>
          <w:sz w:val="26"/>
          <w:szCs w:val="26"/>
        </w:rPr>
      </w:pPr>
      <w:r w:rsidRPr="00E7467C">
        <w:rPr>
          <w:rFonts w:ascii="Times New Roman" w:hAnsi="Times New Roman"/>
          <w:sz w:val="26"/>
          <w:szCs w:val="26"/>
        </w:rPr>
        <w:t>членів Комісії: Надії КОБЕЦЬКОЇ, Галини ШЕВЧУК,</w:t>
      </w:r>
    </w:p>
    <w:p w14:paraId="2AA7ADA8" w14:textId="77777777" w:rsidR="008840B9" w:rsidRPr="00E7467C" w:rsidRDefault="008840B9" w:rsidP="008A250B">
      <w:pPr>
        <w:spacing w:after="0" w:line="240" w:lineRule="auto"/>
        <w:ind w:right="-142"/>
        <w:rPr>
          <w:rFonts w:ascii="Times New Roman" w:hAnsi="Times New Roman"/>
          <w:sz w:val="26"/>
          <w:szCs w:val="26"/>
        </w:rPr>
      </w:pPr>
    </w:p>
    <w:p w14:paraId="658F57C4" w14:textId="3F43BE29" w:rsidR="004F18F8" w:rsidRPr="00E7467C" w:rsidRDefault="00C905F6" w:rsidP="008A250B">
      <w:pPr>
        <w:shd w:val="clear" w:color="auto" w:fill="FFFFFF"/>
        <w:spacing w:after="0" w:line="240" w:lineRule="auto"/>
        <w:jc w:val="both"/>
        <w:rPr>
          <w:rFonts w:ascii="Times New Roman" w:hAnsi="Times New Roman"/>
          <w:sz w:val="26"/>
          <w:szCs w:val="26"/>
        </w:rPr>
      </w:pPr>
      <w:r w:rsidRPr="00E7467C">
        <w:rPr>
          <w:rFonts w:ascii="Times New Roman" w:hAnsi="Times New Roman"/>
          <w:sz w:val="26"/>
          <w:szCs w:val="26"/>
        </w:rPr>
        <w:t xml:space="preserve">розглянувши питання про дослідження досьє, проведення співбесіди та визначення результатів кваліфікаційного оцінювання судді </w:t>
      </w:r>
      <w:r w:rsidR="00F518A0" w:rsidRPr="00E7467C">
        <w:rPr>
          <w:rFonts w:ascii="Times New Roman" w:hAnsi="Times New Roman"/>
          <w:sz w:val="26"/>
          <w:szCs w:val="26"/>
        </w:rPr>
        <w:t>Арбузинського</w:t>
      </w:r>
      <w:r w:rsidRPr="00E7467C">
        <w:rPr>
          <w:rFonts w:ascii="Times New Roman" w:hAnsi="Times New Roman"/>
          <w:sz w:val="26"/>
          <w:szCs w:val="26"/>
        </w:rPr>
        <w:t xml:space="preserve"> районного суду </w:t>
      </w:r>
      <w:r w:rsidR="00F518A0" w:rsidRPr="00E7467C">
        <w:rPr>
          <w:rFonts w:ascii="Times New Roman" w:hAnsi="Times New Roman"/>
          <w:sz w:val="26"/>
          <w:szCs w:val="26"/>
        </w:rPr>
        <w:t>Миколаївської</w:t>
      </w:r>
      <w:r w:rsidRPr="00E7467C">
        <w:rPr>
          <w:rFonts w:ascii="Times New Roman" w:hAnsi="Times New Roman"/>
          <w:sz w:val="26"/>
          <w:szCs w:val="26"/>
        </w:rPr>
        <w:t xml:space="preserve"> області </w:t>
      </w:r>
      <w:proofErr w:type="spellStart"/>
      <w:r w:rsidR="00F518A0" w:rsidRPr="00E7467C">
        <w:rPr>
          <w:rFonts w:ascii="Times New Roman" w:hAnsi="Times New Roman"/>
          <w:sz w:val="26"/>
          <w:szCs w:val="26"/>
        </w:rPr>
        <w:t>Явіци</w:t>
      </w:r>
      <w:proofErr w:type="spellEnd"/>
      <w:r w:rsidR="00F518A0" w:rsidRPr="00E7467C">
        <w:rPr>
          <w:rFonts w:ascii="Times New Roman" w:hAnsi="Times New Roman"/>
          <w:sz w:val="26"/>
          <w:szCs w:val="26"/>
        </w:rPr>
        <w:t xml:space="preserve"> Ірини Василівни</w:t>
      </w:r>
      <w:r w:rsidRPr="00E7467C">
        <w:rPr>
          <w:rFonts w:ascii="Times New Roman" w:hAnsi="Times New Roman"/>
          <w:sz w:val="26"/>
          <w:szCs w:val="26"/>
        </w:rPr>
        <w:t xml:space="preserve"> на відповідність займаній посаді,</w:t>
      </w:r>
    </w:p>
    <w:p w14:paraId="24E2FA05" w14:textId="77777777" w:rsidR="00F518A0" w:rsidRPr="00E7467C" w:rsidRDefault="00F518A0" w:rsidP="008A250B">
      <w:pPr>
        <w:shd w:val="clear" w:color="auto" w:fill="FFFFFF"/>
        <w:spacing w:after="0" w:line="240" w:lineRule="auto"/>
        <w:jc w:val="both"/>
        <w:rPr>
          <w:rFonts w:ascii="Times New Roman" w:hAnsi="Times New Roman"/>
          <w:sz w:val="26"/>
          <w:szCs w:val="26"/>
        </w:rPr>
      </w:pPr>
    </w:p>
    <w:p w14:paraId="4726E37A" w14:textId="77777777" w:rsidR="004F18F8" w:rsidRPr="00E7467C" w:rsidRDefault="00C905F6" w:rsidP="008A250B">
      <w:pPr>
        <w:shd w:val="clear" w:color="auto" w:fill="FFFFFF"/>
        <w:spacing w:after="0" w:line="240" w:lineRule="auto"/>
        <w:jc w:val="center"/>
        <w:rPr>
          <w:rFonts w:ascii="Times New Roman" w:hAnsi="Times New Roman"/>
          <w:color w:val="000000"/>
          <w:sz w:val="26"/>
          <w:szCs w:val="26"/>
        </w:rPr>
      </w:pPr>
      <w:r w:rsidRPr="00E7467C">
        <w:rPr>
          <w:rFonts w:ascii="Times New Roman" w:hAnsi="Times New Roman"/>
          <w:color w:val="000000"/>
          <w:sz w:val="26"/>
          <w:szCs w:val="26"/>
        </w:rPr>
        <w:t>встановила:</w:t>
      </w:r>
    </w:p>
    <w:p w14:paraId="23E9DAB4" w14:textId="77777777" w:rsidR="00FF3EA5" w:rsidRPr="00E7467C" w:rsidRDefault="00FF3EA5" w:rsidP="008A250B">
      <w:pPr>
        <w:shd w:val="clear" w:color="auto" w:fill="FFFFFF"/>
        <w:spacing w:after="0" w:line="240" w:lineRule="auto"/>
        <w:jc w:val="center"/>
        <w:rPr>
          <w:rFonts w:ascii="Times New Roman" w:hAnsi="Times New Roman"/>
          <w:color w:val="000000"/>
          <w:sz w:val="26"/>
          <w:szCs w:val="26"/>
        </w:rPr>
      </w:pPr>
    </w:p>
    <w:p w14:paraId="39F1A107" w14:textId="77777777" w:rsidR="004F18F8" w:rsidRPr="00E7467C" w:rsidRDefault="00C905F6"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b/>
          <w:sz w:val="26"/>
          <w:szCs w:val="26"/>
          <w:shd w:val="clear" w:color="auto" w:fill="FFFFFF"/>
        </w:rPr>
        <w:t>Стислий виклад інформації про кар’єру та кваліфікаційне оцінювання судді.</w:t>
      </w:r>
    </w:p>
    <w:p w14:paraId="70D957A8" w14:textId="105EB5CB" w:rsidR="00F518A0" w:rsidRPr="00E7467C" w:rsidRDefault="00F518A0" w:rsidP="001028C3">
      <w:pPr>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Указом Президента України від 24 вересня 2016 року № 410/2016 </w:t>
      </w:r>
      <w:proofErr w:type="spellStart"/>
      <w:r w:rsidRPr="00E7467C">
        <w:rPr>
          <w:rFonts w:ascii="Times New Roman" w:hAnsi="Times New Roman"/>
          <w:sz w:val="26"/>
          <w:szCs w:val="26"/>
        </w:rPr>
        <w:t>Явіцу</w:t>
      </w:r>
      <w:proofErr w:type="spellEnd"/>
      <w:r w:rsidRPr="00E7467C">
        <w:rPr>
          <w:rFonts w:ascii="Times New Roman" w:hAnsi="Times New Roman"/>
          <w:sz w:val="26"/>
          <w:szCs w:val="26"/>
        </w:rPr>
        <w:t xml:space="preserve"> І.В. призначено на посаду судді Арбузинського районного суду Миколаївської області строком на п’ять років.</w:t>
      </w:r>
    </w:p>
    <w:p w14:paraId="5833AB90" w14:textId="4DFE8923" w:rsidR="00F518A0" w:rsidRPr="00E7467C" w:rsidRDefault="00F518A0" w:rsidP="001028C3">
      <w:pPr>
        <w:pStyle w:val="a7"/>
        <w:spacing w:after="0" w:line="240" w:lineRule="auto"/>
        <w:ind w:left="0" w:firstLine="567"/>
        <w:jc w:val="both"/>
        <w:rPr>
          <w:rFonts w:ascii="Times New Roman" w:hAnsi="Times New Roman"/>
          <w:sz w:val="26"/>
          <w:szCs w:val="26"/>
        </w:rPr>
      </w:pPr>
      <w:r w:rsidRPr="00E7467C">
        <w:rPr>
          <w:rFonts w:ascii="Times New Roman" w:hAnsi="Times New Roman"/>
          <w:sz w:val="26"/>
          <w:szCs w:val="26"/>
        </w:rPr>
        <w:t>Рішенням Вищої кваліфікаційної комісії суддів України від 07 червня 2018 року №</w:t>
      </w:r>
      <w:r w:rsidR="00E7467C">
        <w:rPr>
          <w:rFonts w:ascii="Times New Roman" w:hAnsi="Times New Roman"/>
          <w:sz w:val="26"/>
          <w:szCs w:val="26"/>
        </w:rPr>
        <w:t> </w:t>
      </w:r>
      <w:r w:rsidRPr="00E7467C">
        <w:rPr>
          <w:rFonts w:ascii="Times New Roman" w:hAnsi="Times New Roman"/>
          <w:sz w:val="26"/>
          <w:szCs w:val="26"/>
        </w:rPr>
        <w:t>133/зп-18 призначено кваліфікаційне оцінювання суддів місцевих судів на відповідність займаній посаді.</w:t>
      </w:r>
    </w:p>
    <w:p w14:paraId="6CCA2DEA" w14:textId="0DE51D10"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color w:val="000000"/>
          <w:sz w:val="26"/>
          <w:szCs w:val="26"/>
        </w:rPr>
        <w:t xml:space="preserve">Цим рішенням </w:t>
      </w:r>
      <w:r w:rsidRPr="00E7467C">
        <w:rPr>
          <w:rFonts w:ascii="Times New Roman" w:hAnsi="Times New Roman"/>
          <w:color w:val="000000"/>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суддів місцевих судів, </w:t>
      </w:r>
      <w:r w:rsidR="00520B49" w:rsidRPr="00E7467C">
        <w:rPr>
          <w:rFonts w:ascii="Times New Roman" w:hAnsi="Times New Roman"/>
          <w:color w:val="000000"/>
          <w:sz w:val="26"/>
          <w:szCs w:val="26"/>
          <w:shd w:val="clear" w:color="auto" w:fill="FFFFFF"/>
        </w:rPr>
        <w:t>зокрема</w:t>
      </w:r>
      <w:r w:rsidRPr="00E7467C">
        <w:rPr>
          <w:rFonts w:ascii="Times New Roman" w:hAnsi="Times New Roman"/>
          <w:color w:val="000000"/>
          <w:sz w:val="26"/>
          <w:szCs w:val="26"/>
          <w:shd w:val="clear" w:color="auto" w:fill="FFFFFF"/>
        </w:rPr>
        <w:t xml:space="preserve"> </w:t>
      </w:r>
      <w:proofErr w:type="spellStart"/>
      <w:r w:rsidR="00EE6C93" w:rsidRPr="00E7467C">
        <w:rPr>
          <w:rFonts w:ascii="Times New Roman" w:hAnsi="Times New Roman"/>
          <w:sz w:val="26"/>
          <w:szCs w:val="26"/>
        </w:rPr>
        <w:t>Явіци</w:t>
      </w:r>
      <w:proofErr w:type="spellEnd"/>
      <w:r w:rsidR="00EE6C93" w:rsidRPr="00E7467C">
        <w:rPr>
          <w:rFonts w:ascii="Times New Roman" w:hAnsi="Times New Roman"/>
          <w:sz w:val="26"/>
          <w:szCs w:val="26"/>
        </w:rPr>
        <w:t xml:space="preserve"> І.В</w:t>
      </w:r>
      <w:r w:rsidRPr="00E7467C">
        <w:rPr>
          <w:rFonts w:ascii="Times New Roman" w:hAnsi="Times New Roman"/>
          <w:sz w:val="26"/>
          <w:szCs w:val="26"/>
        </w:rPr>
        <w:t>.</w:t>
      </w:r>
    </w:p>
    <w:p w14:paraId="630E616C" w14:textId="5A2AA70C" w:rsidR="00EE6C93" w:rsidRPr="00E7467C" w:rsidRDefault="00EE6C93"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Рішенням Комісії від 27 липня 2018 року № 182/зп-18 визначено результати </w:t>
      </w:r>
      <w:bookmarkStart w:id="0" w:name="_GoBack"/>
      <w:bookmarkEnd w:id="0"/>
      <w:r w:rsidRPr="00E7467C">
        <w:rPr>
          <w:rFonts w:ascii="Times New Roman" w:hAnsi="Times New Roman"/>
          <w:sz w:val="26"/>
          <w:szCs w:val="26"/>
        </w:rPr>
        <w:t xml:space="preserve">першого етапу «Іспит» кваліфікаційного оцінювання суддів на відповідність займаній посаді. Відповідно до цього рішення </w:t>
      </w:r>
      <w:proofErr w:type="spellStart"/>
      <w:r w:rsidRPr="00E7467C">
        <w:rPr>
          <w:rFonts w:ascii="Times New Roman" w:hAnsi="Times New Roman"/>
          <w:sz w:val="26"/>
          <w:szCs w:val="26"/>
        </w:rPr>
        <w:t>Явіцу</w:t>
      </w:r>
      <w:proofErr w:type="spellEnd"/>
      <w:r w:rsidRPr="00E7467C">
        <w:rPr>
          <w:rFonts w:ascii="Times New Roman" w:hAnsi="Times New Roman"/>
          <w:sz w:val="26"/>
          <w:szCs w:val="26"/>
        </w:rPr>
        <w:t xml:space="preserve"> І.В. допущено до другого етапу кваліфікаційного оцінювання на відповідність займаній посаді – «Дослідження досьє та проведення співбесіди».</w:t>
      </w:r>
    </w:p>
    <w:p w14:paraId="5CB74601" w14:textId="58E618DB" w:rsidR="004F18F8" w:rsidRPr="00E7467C" w:rsidRDefault="00EE6C93" w:rsidP="001028C3">
      <w:pPr>
        <w:shd w:val="clear" w:color="auto" w:fill="FFFFFF"/>
        <w:spacing w:after="0" w:line="240" w:lineRule="auto"/>
        <w:ind w:firstLine="567"/>
        <w:jc w:val="both"/>
        <w:rPr>
          <w:rFonts w:ascii="Times New Roman" w:hAnsi="Times New Roman"/>
          <w:sz w:val="26"/>
          <w:szCs w:val="26"/>
        </w:rPr>
      </w:pPr>
      <w:proofErr w:type="spellStart"/>
      <w:r w:rsidRPr="00E7467C">
        <w:rPr>
          <w:rFonts w:ascii="Times New Roman" w:hAnsi="Times New Roman"/>
          <w:sz w:val="26"/>
          <w:szCs w:val="26"/>
        </w:rPr>
        <w:t>Явіца</w:t>
      </w:r>
      <w:proofErr w:type="spellEnd"/>
      <w:r w:rsidRPr="00E7467C">
        <w:rPr>
          <w:rFonts w:ascii="Times New Roman" w:hAnsi="Times New Roman"/>
          <w:sz w:val="26"/>
          <w:szCs w:val="26"/>
        </w:rPr>
        <w:t xml:space="preserve"> І.В.</w:t>
      </w:r>
      <w:r w:rsidR="00C905F6" w:rsidRPr="00E7467C">
        <w:rPr>
          <w:rFonts w:ascii="Times New Roman" w:hAnsi="Times New Roman"/>
          <w:color w:val="000000"/>
          <w:sz w:val="26"/>
          <w:szCs w:val="26"/>
        </w:rPr>
        <w:t xml:space="preserve"> пройш</w:t>
      </w:r>
      <w:r w:rsidRPr="00E7467C">
        <w:rPr>
          <w:rFonts w:ascii="Times New Roman" w:hAnsi="Times New Roman"/>
          <w:color w:val="000000"/>
          <w:sz w:val="26"/>
          <w:szCs w:val="26"/>
        </w:rPr>
        <w:t>ла</w:t>
      </w:r>
      <w:r w:rsidR="00C905F6" w:rsidRPr="00E7467C">
        <w:rPr>
          <w:rFonts w:ascii="Times New Roman" w:hAnsi="Times New Roman"/>
          <w:color w:val="000000"/>
          <w:sz w:val="26"/>
          <w:szCs w:val="26"/>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7E0579AA" w14:textId="38DFE20D"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sz w:val="26"/>
          <w:szCs w:val="26"/>
        </w:rPr>
        <w:t>Законом України «Про внесення змін до Закону України «Про судоустрій і статус суддів»</w:t>
      </w:r>
      <w:r w:rsidRPr="00E7467C">
        <w:rPr>
          <w:rFonts w:ascii="Times New Roman" w:hAnsi="Times New Roman"/>
          <w:sz w:val="28"/>
          <w:szCs w:val="28"/>
        </w:rPr>
        <w:t xml:space="preserve"> </w:t>
      </w:r>
      <w:r w:rsidRPr="00E7467C">
        <w:rPr>
          <w:rFonts w:ascii="Times New Roman" w:hAnsi="Times New Roman"/>
          <w:sz w:val="26"/>
          <w:szCs w:val="26"/>
        </w:rPr>
        <w:t>та</w:t>
      </w:r>
      <w:r w:rsidRPr="00E7467C">
        <w:rPr>
          <w:rFonts w:ascii="Times New Roman" w:hAnsi="Times New Roman"/>
          <w:sz w:val="28"/>
          <w:szCs w:val="28"/>
        </w:rPr>
        <w:t xml:space="preserve"> </w:t>
      </w:r>
      <w:r w:rsidRPr="00E7467C">
        <w:rPr>
          <w:rFonts w:ascii="Times New Roman" w:hAnsi="Times New Roman"/>
          <w:sz w:val="26"/>
          <w:szCs w:val="26"/>
        </w:rPr>
        <w:t>деяких</w:t>
      </w:r>
      <w:r w:rsidRPr="00E7467C">
        <w:rPr>
          <w:rFonts w:ascii="Times New Roman" w:hAnsi="Times New Roman"/>
          <w:sz w:val="28"/>
          <w:szCs w:val="28"/>
        </w:rPr>
        <w:t xml:space="preserve"> </w:t>
      </w:r>
      <w:r w:rsidRPr="00E7467C">
        <w:rPr>
          <w:rFonts w:ascii="Times New Roman" w:hAnsi="Times New Roman"/>
          <w:sz w:val="26"/>
          <w:szCs w:val="26"/>
        </w:rPr>
        <w:t>законів</w:t>
      </w:r>
      <w:r w:rsidRPr="00E7467C">
        <w:rPr>
          <w:rFonts w:ascii="Times New Roman" w:hAnsi="Times New Roman"/>
          <w:sz w:val="28"/>
          <w:szCs w:val="28"/>
        </w:rPr>
        <w:t xml:space="preserve"> </w:t>
      </w:r>
      <w:r w:rsidRPr="00E7467C">
        <w:rPr>
          <w:rFonts w:ascii="Times New Roman" w:hAnsi="Times New Roman"/>
          <w:sz w:val="26"/>
          <w:szCs w:val="26"/>
        </w:rPr>
        <w:t>України</w:t>
      </w:r>
      <w:r w:rsidRPr="00E7467C">
        <w:rPr>
          <w:rFonts w:ascii="Times New Roman" w:hAnsi="Times New Roman"/>
          <w:sz w:val="28"/>
          <w:szCs w:val="28"/>
        </w:rPr>
        <w:t xml:space="preserve"> </w:t>
      </w:r>
      <w:r w:rsidRPr="00E7467C">
        <w:rPr>
          <w:rFonts w:ascii="Times New Roman" w:hAnsi="Times New Roman"/>
          <w:sz w:val="26"/>
          <w:szCs w:val="26"/>
        </w:rPr>
        <w:t>щодо</w:t>
      </w:r>
      <w:r w:rsidRPr="00E7467C">
        <w:rPr>
          <w:rFonts w:ascii="Times New Roman" w:hAnsi="Times New Roman"/>
          <w:sz w:val="28"/>
          <w:szCs w:val="28"/>
        </w:rPr>
        <w:t xml:space="preserve"> </w:t>
      </w:r>
      <w:r w:rsidRPr="00E7467C">
        <w:rPr>
          <w:rFonts w:ascii="Times New Roman" w:hAnsi="Times New Roman"/>
          <w:sz w:val="26"/>
          <w:szCs w:val="26"/>
        </w:rPr>
        <w:t>діяльності</w:t>
      </w:r>
      <w:r w:rsidRPr="00E7467C">
        <w:rPr>
          <w:rFonts w:ascii="Times New Roman" w:hAnsi="Times New Roman"/>
          <w:sz w:val="28"/>
          <w:szCs w:val="28"/>
        </w:rPr>
        <w:t xml:space="preserve"> </w:t>
      </w:r>
      <w:r w:rsidRPr="00E7467C">
        <w:rPr>
          <w:rFonts w:ascii="Times New Roman" w:hAnsi="Times New Roman"/>
          <w:sz w:val="26"/>
          <w:szCs w:val="26"/>
        </w:rPr>
        <w:t>органів</w:t>
      </w:r>
      <w:r w:rsidRPr="00E7467C">
        <w:rPr>
          <w:rFonts w:ascii="Times New Roman" w:hAnsi="Times New Roman"/>
          <w:sz w:val="28"/>
          <w:szCs w:val="28"/>
        </w:rPr>
        <w:t xml:space="preserve"> </w:t>
      </w:r>
      <w:r w:rsidRPr="00E7467C">
        <w:rPr>
          <w:rFonts w:ascii="Times New Roman" w:hAnsi="Times New Roman"/>
          <w:sz w:val="26"/>
          <w:szCs w:val="26"/>
        </w:rPr>
        <w:t>суддівського</w:t>
      </w:r>
      <w:r w:rsidRPr="00E7467C">
        <w:rPr>
          <w:rFonts w:ascii="Times New Roman" w:hAnsi="Times New Roman"/>
          <w:sz w:val="28"/>
          <w:szCs w:val="28"/>
        </w:rPr>
        <w:t xml:space="preserve"> </w:t>
      </w:r>
      <w:r w:rsidRPr="00E7467C">
        <w:rPr>
          <w:rFonts w:ascii="Times New Roman" w:hAnsi="Times New Roman"/>
          <w:sz w:val="26"/>
          <w:szCs w:val="26"/>
        </w:rPr>
        <w:t>врядування»</w:t>
      </w:r>
      <w:r w:rsidRPr="00E7467C">
        <w:rPr>
          <w:rFonts w:ascii="Times New Roman" w:hAnsi="Times New Roman"/>
          <w:sz w:val="28"/>
          <w:szCs w:val="28"/>
        </w:rPr>
        <w:t xml:space="preserve"> </w:t>
      </w:r>
      <w:r w:rsidRPr="00E7467C">
        <w:rPr>
          <w:rFonts w:ascii="Times New Roman" w:hAnsi="Times New Roman"/>
          <w:sz w:val="26"/>
          <w:szCs w:val="26"/>
        </w:rPr>
        <w:t>від 16 жовтня 2019 року № 193-ІХ (набрав чинності 07 листопада 2019 року) повноваження членів Вищої кваліфікаційної комісії суддів України припинено.</w:t>
      </w:r>
    </w:p>
    <w:p w14:paraId="33195EC7" w14:textId="0D7FE7F1" w:rsidR="004F18F8" w:rsidRPr="00E7467C" w:rsidRDefault="00520B49" w:rsidP="001028C3">
      <w:pPr>
        <w:pStyle w:val="a5"/>
        <w:ind w:firstLine="567"/>
        <w:jc w:val="both"/>
        <w:rPr>
          <w:rFonts w:ascii="Times New Roman" w:hAnsi="Times New Roman"/>
          <w:sz w:val="26"/>
          <w:szCs w:val="26"/>
        </w:rPr>
      </w:pPr>
      <w:r w:rsidRPr="00E7467C">
        <w:rPr>
          <w:rFonts w:ascii="Times New Roman" w:hAnsi="Times New Roman"/>
          <w:sz w:val="26"/>
          <w:szCs w:val="26"/>
        </w:rPr>
        <w:t>П</w:t>
      </w:r>
      <w:r w:rsidR="00C905F6" w:rsidRPr="00E7467C">
        <w:rPr>
          <w:rFonts w:ascii="Times New Roman" w:hAnsi="Times New Roman"/>
          <w:sz w:val="26"/>
          <w:szCs w:val="26"/>
        </w:rPr>
        <w:t>овноважний склад Вищої кваліфікаційної комісії суддів України</w:t>
      </w:r>
      <w:r w:rsidRPr="00E7467C">
        <w:rPr>
          <w:rFonts w:ascii="Times New Roman" w:hAnsi="Times New Roman"/>
          <w:sz w:val="26"/>
          <w:szCs w:val="26"/>
        </w:rPr>
        <w:t xml:space="preserve"> сформовано 01</w:t>
      </w:r>
      <w:r w:rsidR="00E7467C">
        <w:rPr>
          <w:rFonts w:ascii="Times New Roman" w:hAnsi="Times New Roman"/>
          <w:sz w:val="26"/>
          <w:szCs w:val="26"/>
        </w:rPr>
        <w:t> </w:t>
      </w:r>
      <w:r w:rsidRPr="00E7467C">
        <w:rPr>
          <w:rFonts w:ascii="Times New Roman" w:hAnsi="Times New Roman"/>
          <w:sz w:val="26"/>
          <w:szCs w:val="26"/>
        </w:rPr>
        <w:t>червня 2023 року</w:t>
      </w:r>
      <w:r w:rsidR="00C905F6" w:rsidRPr="00E7467C">
        <w:rPr>
          <w:rFonts w:ascii="Times New Roman" w:hAnsi="Times New Roman"/>
          <w:sz w:val="26"/>
          <w:szCs w:val="26"/>
        </w:rPr>
        <w:t>.</w:t>
      </w:r>
    </w:p>
    <w:p w14:paraId="6F55C10C" w14:textId="7844F6D9"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w:t>
      </w:r>
      <w:r w:rsidRPr="00E7467C">
        <w:rPr>
          <w:rFonts w:ascii="Times New Roman" w:hAnsi="Times New Roman"/>
          <w:sz w:val="26"/>
          <w:szCs w:val="26"/>
        </w:rPr>
        <w:lastRenderedPageBreak/>
        <w:t xml:space="preserve">підставі рішення Комісії від 20 липня 2023 року № </w:t>
      </w:r>
      <w:r w:rsidRPr="00E7467C">
        <w:rPr>
          <w:rFonts w:ascii="Times New Roman" w:hAnsi="Times New Roman"/>
          <w:sz w:val="26"/>
          <w:szCs w:val="26"/>
          <w:shd w:val="clear" w:color="auto" w:fill="FFFFFF"/>
        </w:rPr>
        <w:t>34/зп-23</w:t>
      </w:r>
      <w:r w:rsidRPr="00E7467C">
        <w:rPr>
          <w:rFonts w:ascii="Times New Roman" w:hAnsi="Times New Roman"/>
          <w:sz w:val="26"/>
          <w:szCs w:val="26"/>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w:t>
      </w:r>
      <w:r w:rsidR="001028C3" w:rsidRPr="00E7467C">
        <w:rPr>
          <w:rFonts w:ascii="Times New Roman" w:hAnsi="Times New Roman"/>
          <w:sz w:val="26"/>
          <w:szCs w:val="26"/>
        </w:rPr>
        <w:t xml:space="preserve"> (далі – ГРД)</w:t>
      </w:r>
      <w:r w:rsidRPr="00E7467C">
        <w:rPr>
          <w:rFonts w:ascii="Times New Roman" w:hAnsi="Times New Roman"/>
          <w:sz w:val="26"/>
          <w:szCs w:val="26"/>
        </w:rPr>
        <w:t xml:space="preserve">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47DBD182" w14:textId="170A53A6"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Згідно з протоколом повторного розподілу між членами Комісії </w:t>
      </w:r>
      <w:r w:rsidR="00B2577A" w:rsidRPr="00E7467C">
        <w:rPr>
          <w:rFonts w:ascii="Times New Roman" w:hAnsi="Times New Roman"/>
          <w:sz w:val="26"/>
          <w:szCs w:val="26"/>
        </w:rPr>
        <w:t>від 28</w:t>
      </w:r>
      <w:r w:rsidRPr="00E7467C">
        <w:rPr>
          <w:rFonts w:ascii="Times New Roman" w:hAnsi="Times New Roman"/>
          <w:sz w:val="26"/>
          <w:szCs w:val="26"/>
        </w:rPr>
        <w:t xml:space="preserve"> липня 2023</w:t>
      </w:r>
      <w:r w:rsidR="00E7467C">
        <w:rPr>
          <w:rFonts w:ascii="Times New Roman" w:hAnsi="Times New Roman"/>
          <w:sz w:val="26"/>
          <w:szCs w:val="26"/>
        </w:rPr>
        <w:t> </w:t>
      </w:r>
      <w:r w:rsidRPr="00E7467C">
        <w:rPr>
          <w:rFonts w:ascii="Times New Roman" w:hAnsi="Times New Roman"/>
          <w:sz w:val="26"/>
          <w:szCs w:val="26"/>
        </w:rPr>
        <w:t xml:space="preserve">року доповідачем у справі визначено члена Комісії </w:t>
      </w:r>
      <w:proofErr w:type="spellStart"/>
      <w:r w:rsidRPr="00E7467C">
        <w:rPr>
          <w:rFonts w:ascii="Times New Roman" w:hAnsi="Times New Roman"/>
          <w:sz w:val="26"/>
          <w:szCs w:val="26"/>
        </w:rPr>
        <w:t>Богоноса</w:t>
      </w:r>
      <w:proofErr w:type="spellEnd"/>
      <w:r w:rsidRPr="00E7467C">
        <w:rPr>
          <w:rFonts w:ascii="Times New Roman" w:hAnsi="Times New Roman"/>
          <w:sz w:val="26"/>
          <w:szCs w:val="26"/>
        </w:rPr>
        <w:t xml:space="preserve"> М.Б.</w:t>
      </w:r>
    </w:p>
    <w:p w14:paraId="570154A6" w14:textId="4A54E1B5"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На підставі викладеного вище </w:t>
      </w:r>
      <w:r w:rsidRPr="00E7467C">
        <w:rPr>
          <w:rFonts w:ascii="Times New Roman" w:hAnsi="Times New Roman"/>
          <w:sz w:val="26"/>
          <w:szCs w:val="26"/>
          <w:shd w:val="clear" w:color="auto" w:fill="FFFFFF"/>
        </w:rPr>
        <w:t xml:space="preserve">процедуру кваліфікаційного оцінювання судді </w:t>
      </w:r>
      <w:proofErr w:type="spellStart"/>
      <w:r w:rsidR="00EE6C93" w:rsidRPr="00E7467C">
        <w:rPr>
          <w:rFonts w:ascii="Times New Roman" w:hAnsi="Times New Roman"/>
          <w:sz w:val="26"/>
          <w:szCs w:val="26"/>
        </w:rPr>
        <w:t>Явіци</w:t>
      </w:r>
      <w:proofErr w:type="spellEnd"/>
      <w:r w:rsidR="00E7467C">
        <w:rPr>
          <w:rFonts w:ascii="Times New Roman" w:hAnsi="Times New Roman"/>
          <w:sz w:val="26"/>
          <w:szCs w:val="26"/>
        </w:rPr>
        <w:t> </w:t>
      </w:r>
      <w:r w:rsidR="00EE6C93" w:rsidRPr="00E7467C">
        <w:rPr>
          <w:rFonts w:ascii="Times New Roman" w:hAnsi="Times New Roman"/>
          <w:sz w:val="26"/>
          <w:szCs w:val="26"/>
        </w:rPr>
        <w:t>І.В.</w:t>
      </w:r>
      <w:r w:rsidRPr="00E7467C">
        <w:rPr>
          <w:rFonts w:ascii="Times New Roman" w:hAnsi="Times New Roman"/>
          <w:color w:val="000000"/>
          <w:sz w:val="26"/>
          <w:szCs w:val="26"/>
        </w:rPr>
        <w:t xml:space="preserve"> </w:t>
      </w:r>
      <w:r w:rsidRPr="00E7467C">
        <w:rPr>
          <w:rFonts w:ascii="Times New Roman" w:hAnsi="Times New Roman"/>
          <w:sz w:val="26"/>
          <w:szCs w:val="26"/>
          <w:shd w:val="clear" w:color="auto" w:fill="FFFFFF"/>
        </w:rPr>
        <w:t>продовжено з етапу «Дослідження досьє та проведення співбесіди».</w:t>
      </w:r>
    </w:p>
    <w:p w14:paraId="691937C6" w14:textId="72A80589" w:rsidR="004F18F8" w:rsidRPr="00E7467C" w:rsidRDefault="00C905F6" w:rsidP="001028C3">
      <w:pPr>
        <w:pStyle w:val="a5"/>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З метою оновлення даних, що містяться в суддівському досьє, Комісією в межах повноважень надіслано запити до таких органів державної влади: Державної прикордонної служби України, Національної поліції України, Офісу Генерального прокурора, Київського міського територіального центру комплектування та соціальної підтримки, Державної податкової служби України, Служби безпеки України.</w:t>
      </w:r>
    </w:p>
    <w:p w14:paraId="077D8E1C" w14:textId="1BB17DB2" w:rsidR="004F18F8" w:rsidRPr="00E7467C" w:rsidRDefault="00C905F6" w:rsidP="001028C3">
      <w:pPr>
        <w:pStyle w:val="a5"/>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У відповідь на запити</w:t>
      </w:r>
      <w:r w:rsidR="00520B49" w:rsidRPr="00E7467C">
        <w:rPr>
          <w:rFonts w:ascii="Times New Roman" w:hAnsi="Times New Roman"/>
          <w:sz w:val="26"/>
          <w:szCs w:val="26"/>
          <w:shd w:val="clear" w:color="auto" w:fill="FFFFFF"/>
        </w:rPr>
        <w:t xml:space="preserve"> стосовно </w:t>
      </w:r>
      <w:r w:rsidR="001028C3" w:rsidRPr="00E7467C">
        <w:rPr>
          <w:rFonts w:ascii="Times New Roman" w:hAnsi="Times New Roman"/>
          <w:sz w:val="26"/>
          <w:szCs w:val="26"/>
        </w:rPr>
        <w:t>судді</w:t>
      </w:r>
      <w:r w:rsidRPr="00E7467C">
        <w:rPr>
          <w:rFonts w:ascii="Times New Roman" w:hAnsi="Times New Roman"/>
          <w:sz w:val="26"/>
          <w:szCs w:val="26"/>
          <w:shd w:val="clear" w:color="auto" w:fill="FFFFFF"/>
        </w:rPr>
        <w:t xml:space="preserve"> отримано інформацію</w:t>
      </w:r>
      <w:r w:rsidRPr="00E7467C">
        <w:rPr>
          <w:rFonts w:ascii="Times New Roman" w:hAnsi="Times New Roman"/>
          <w:sz w:val="26"/>
          <w:szCs w:val="26"/>
        </w:rPr>
        <w:t xml:space="preserve">, </w:t>
      </w:r>
      <w:r w:rsidRPr="00E7467C">
        <w:rPr>
          <w:rFonts w:ascii="Times New Roman" w:hAnsi="Times New Roman"/>
          <w:sz w:val="26"/>
          <w:szCs w:val="26"/>
          <w:shd w:val="clear" w:color="auto" w:fill="FFFFFF"/>
        </w:rPr>
        <w:t xml:space="preserve">яку долучено до матеріалів </w:t>
      </w:r>
      <w:r w:rsidR="00520B49" w:rsidRPr="00E7467C">
        <w:rPr>
          <w:rFonts w:ascii="Times New Roman" w:hAnsi="Times New Roman"/>
          <w:sz w:val="26"/>
          <w:szCs w:val="26"/>
          <w:shd w:val="clear" w:color="auto" w:fill="FFFFFF"/>
        </w:rPr>
        <w:t xml:space="preserve">суддівського </w:t>
      </w:r>
      <w:r w:rsidRPr="00E7467C">
        <w:rPr>
          <w:rFonts w:ascii="Times New Roman" w:hAnsi="Times New Roman"/>
          <w:sz w:val="26"/>
          <w:szCs w:val="26"/>
          <w:shd w:val="clear" w:color="auto" w:fill="FFFFFF"/>
        </w:rPr>
        <w:t>досьє.</w:t>
      </w:r>
    </w:p>
    <w:p w14:paraId="1F285E3B" w14:textId="47FC8F49" w:rsidR="0005290D" w:rsidRPr="00E7467C" w:rsidRDefault="00520B49"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sz w:val="26"/>
          <w:szCs w:val="26"/>
          <w:shd w:val="clear" w:color="auto" w:fill="FFFFFF"/>
        </w:rPr>
        <w:t>Н</w:t>
      </w:r>
      <w:r w:rsidR="00C905F6" w:rsidRPr="00E7467C">
        <w:rPr>
          <w:sz w:val="26"/>
          <w:szCs w:val="26"/>
          <w:shd w:val="clear" w:color="auto" w:fill="FFFFFF"/>
        </w:rPr>
        <w:t>а адресу Комісії</w:t>
      </w:r>
      <w:r w:rsidRPr="00E7467C">
        <w:rPr>
          <w:sz w:val="26"/>
          <w:szCs w:val="26"/>
          <w:shd w:val="clear" w:color="auto" w:fill="FFFFFF"/>
        </w:rPr>
        <w:t xml:space="preserve"> </w:t>
      </w:r>
      <w:r w:rsidR="0005290D" w:rsidRPr="00E7467C">
        <w:rPr>
          <w:sz w:val="26"/>
          <w:szCs w:val="26"/>
          <w:shd w:val="clear" w:color="auto" w:fill="FFFFFF"/>
        </w:rPr>
        <w:t>21 листопада</w:t>
      </w:r>
      <w:r w:rsidRPr="00E7467C">
        <w:rPr>
          <w:sz w:val="26"/>
          <w:szCs w:val="26"/>
          <w:shd w:val="clear" w:color="auto" w:fill="FFFFFF"/>
        </w:rPr>
        <w:t xml:space="preserve"> 2024 року</w:t>
      </w:r>
      <w:r w:rsidR="00C905F6" w:rsidRPr="00E7467C">
        <w:rPr>
          <w:sz w:val="26"/>
          <w:szCs w:val="26"/>
          <w:shd w:val="clear" w:color="auto" w:fill="FFFFFF"/>
        </w:rPr>
        <w:t xml:space="preserve"> надійшло рішення </w:t>
      </w:r>
      <w:r w:rsidR="001028C3" w:rsidRPr="00E7467C">
        <w:rPr>
          <w:sz w:val="26"/>
          <w:szCs w:val="26"/>
          <w:shd w:val="clear" w:color="auto" w:fill="FFFFFF"/>
        </w:rPr>
        <w:t>ГРД</w:t>
      </w:r>
      <w:r w:rsidRPr="00E7467C">
        <w:rPr>
          <w:sz w:val="26"/>
          <w:szCs w:val="26"/>
          <w:shd w:val="clear" w:color="auto" w:fill="FFFFFF"/>
        </w:rPr>
        <w:t xml:space="preserve"> </w:t>
      </w:r>
      <w:r w:rsidR="00C905F6" w:rsidRPr="00E7467C">
        <w:rPr>
          <w:sz w:val="26"/>
          <w:szCs w:val="26"/>
          <w:shd w:val="clear" w:color="auto" w:fill="FFFFFF"/>
        </w:rPr>
        <w:t xml:space="preserve">про </w:t>
      </w:r>
      <w:r w:rsidR="0005290D" w:rsidRPr="00E7467C">
        <w:rPr>
          <w:rFonts w:eastAsiaTheme="minorHAnsi"/>
          <w:sz w:val="26"/>
          <w:szCs w:val="26"/>
          <w:lang w:eastAsia="en-US"/>
        </w:rPr>
        <w:t>надання Вищій кваліфікаційній комісії суддів України</w:t>
      </w:r>
      <w:r w:rsidR="0005290D" w:rsidRPr="00E7467C">
        <w:rPr>
          <w:rFonts w:eastAsiaTheme="minorHAnsi"/>
          <w:b/>
          <w:sz w:val="26"/>
          <w:szCs w:val="26"/>
          <w:lang w:eastAsia="en-US"/>
        </w:rPr>
        <w:t xml:space="preserve"> </w:t>
      </w:r>
      <w:r w:rsidR="0005290D" w:rsidRPr="00E7467C">
        <w:rPr>
          <w:rFonts w:eastAsiaTheme="minorHAnsi"/>
          <w:bCs/>
          <w:sz w:val="26"/>
          <w:szCs w:val="26"/>
          <w:lang w:eastAsia="en-US"/>
        </w:rPr>
        <w:t>інформації, затверджене 19 листопада 2024 року</w:t>
      </w:r>
      <w:r w:rsidR="0005290D" w:rsidRPr="00E7467C">
        <w:rPr>
          <w:rFonts w:eastAsiaTheme="minorHAnsi"/>
          <w:sz w:val="26"/>
          <w:szCs w:val="26"/>
          <w:lang w:eastAsia="en-US"/>
        </w:rPr>
        <w:t xml:space="preserve"> (далі – Інформація).  </w:t>
      </w:r>
    </w:p>
    <w:p w14:paraId="67BADA9B" w14:textId="4C557F1E"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b/>
          <w:color w:val="000000"/>
          <w:sz w:val="26"/>
          <w:szCs w:val="26"/>
        </w:rPr>
        <w:t xml:space="preserve">Стислий виклад </w:t>
      </w:r>
      <w:r w:rsidR="00666416" w:rsidRPr="00E7467C">
        <w:rPr>
          <w:rFonts w:ascii="Times New Roman" w:hAnsi="Times New Roman"/>
          <w:b/>
          <w:color w:val="000000"/>
          <w:sz w:val="26"/>
          <w:szCs w:val="26"/>
        </w:rPr>
        <w:t>Інформації</w:t>
      </w:r>
      <w:r w:rsidRPr="00E7467C">
        <w:rPr>
          <w:rFonts w:ascii="Times New Roman" w:hAnsi="Times New Roman"/>
          <w:b/>
          <w:color w:val="000000"/>
          <w:sz w:val="26"/>
          <w:szCs w:val="26"/>
        </w:rPr>
        <w:t xml:space="preserve"> Громадської ради доброчесності. </w:t>
      </w:r>
    </w:p>
    <w:p w14:paraId="2A42B758" w14:textId="456602FE" w:rsidR="00EE2EF8" w:rsidRPr="00E7467C" w:rsidRDefault="005C78BF"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 xml:space="preserve">В Інформації </w:t>
      </w:r>
      <w:r w:rsidR="001028C3" w:rsidRPr="00E7467C">
        <w:rPr>
          <w:rFonts w:eastAsiaTheme="minorHAnsi"/>
          <w:sz w:val="26"/>
          <w:szCs w:val="26"/>
          <w:lang w:eastAsia="en-US"/>
        </w:rPr>
        <w:t>ГРД</w:t>
      </w:r>
      <w:r w:rsidRPr="00E7467C">
        <w:rPr>
          <w:rFonts w:eastAsiaTheme="minorHAnsi"/>
          <w:sz w:val="26"/>
          <w:szCs w:val="26"/>
          <w:lang w:eastAsia="en-US"/>
        </w:rPr>
        <w:t xml:space="preserve"> </w:t>
      </w:r>
      <w:r w:rsidR="0005290D" w:rsidRPr="00E7467C">
        <w:rPr>
          <w:rFonts w:eastAsiaTheme="minorHAnsi"/>
          <w:sz w:val="26"/>
          <w:szCs w:val="26"/>
          <w:lang w:eastAsia="en-US"/>
        </w:rPr>
        <w:t>вказано</w:t>
      </w:r>
      <w:r w:rsidR="00962EC0" w:rsidRPr="00E7467C">
        <w:rPr>
          <w:rFonts w:eastAsiaTheme="minorHAnsi"/>
          <w:sz w:val="26"/>
          <w:szCs w:val="26"/>
          <w:lang w:eastAsia="en-US"/>
        </w:rPr>
        <w:t xml:space="preserve"> про те, </w:t>
      </w:r>
      <w:r w:rsidR="00EE2EF8" w:rsidRPr="00E7467C">
        <w:rPr>
          <w:rFonts w:eastAsiaTheme="minorHAnsi"/>
          <w:sz w:val="26"/>
          <w:szCs w:val="26"/>
          <w:lang w:eastAsia="en-US"/>
        </w:rPr>
        <w:t>що в</w:t>
      </w:r>
      <w:r w:rsidR="0005290D" w:rsidRPr="00E7467C">
        <w:rPr>
          <w:rFonts w:eastAsiaTheme="minorHAnsi"/>
          <w:sz w:val="26"/>
          <w:szCs w:val="26"/>
          <w:lang w:eastAsia="en-US"/>
        </w:rPr>
        <w:t xml:space="preserve"> </w:t>
      </w:r>
      <w:r w:rsidR="001028C3" w:rsidRPr="00E7467C">
        <w:rPr>
          <w:rFonts w:eastAsiaTheme="minorHAnsi"/>
          <w:sz w:val="26"/>
          <w:szCs w:val="26"/>
          <w:lang w:eastAsia="en-US"/>
        </w:rPr>
        <w:t>д</w:t>
      </w:r>
      <w:r w:rsidR="0005290D" w:rsidRPr="00E7467C">
        <w:rPr>
          <w:rFonts w:eastAsiaTheme="minorHAnsi"/>
          <w:sz w:val="26"/>
          <w:szCs w:val="26"/>
          <w:lang w:eastAsia="en-US"/>
        </w:rPr>
        <w:t xml:space="preserve">екларації </w:t>
      </w:r>
      <w:r w:rsidR="00EE2EF8" w:rsidRPr="00E7467C">
        <w:rPr>
          <w:rFonts w:eastAsiaTheme="minorHAnsi"/>
          <w:sz w:val="26"/>
          <w:szCs w:val="26"/>
          <w:lang w:eastAsia="en-US"/>
        </w:rPr>
        <w:t>особи, уповноваженої на виконання функцій держави або місцевого самоврядування (далі – Декларація)</w:t>
      </w:r>
      <w:r w:rsidR="001028C3" w:rsidRPr="00E7467C">
        <w:rPr>
          <w:rFonts w:eastAsiaTheme="minorHAnsi"/>
          <w:sz w:val="26"/>
          <w:szCs w:val="26"/>
          <w:lang w:eastAsia="en-US"/>
        </w:rPr>
        <w:t>,</w:t>
      </w:r>
      <w:r w:rsidR="00EE2EF8" w:rsidRPr="00E7467C">
        <w:rPr>
          <w:rFonts w:eastAsiaTheme="minorHAnsi"/>
          <w:sz w:val="26"/>
          <w:szCs w:val="26"/>
          <w:lang w:eastAsia="en-US"/>
        </w:rPr>
        <w:t xml:space="preserve"> </w:t>
      </w:r>
      <w:r w:rsidR="0005290D" w:rsidRPr="00E7467C">
        <w:rPr>
          <w:rFonts w:eastAsiaTheme="minorHAnsi"/>
          <w:sz w:val="26"/>
          <w:szCs w:val="26"/>
          <w:lang w:eastAsia="en-US"/>
        </w:rPr>
        <w:t>за 2020</w:t>
      </w:r>
      <w:r w:rsidR="00DE1445">
        <w:rPr>
          <w:rFonts w:eastAsiaTheme="minorHAnsi"/>
          <w:sz w:val="26"/>
          <w:szCs w:val="26"/>
          <w:lang w:eastAsia="en-US"/>
        </w:rPr>
        <w:t> </w:t>
      </w:r>
      <w:r w:rsidR="0005290D" w:rsidRPr="00E7467C">
        <w:rPr>
          <w:rFonts w:eastAsiaTheme="minorHAnsi"/>
          <w:sz w:val="26"/>
          <w:szCs w:val="26"/>
          <w:lang w:eastAsia="en-US"/>
        </w:rPr>
        <w:t xml:space="preserve">рік </w:t>
      </w:r>
      <w:r w:rsidR="00EE2EF8" w:rsidRPr="00E7467C">
        <w:rPr>
          <w:rFonts w:eastAsiaTheme="minorHAnsi"/>
          <w:sz w:val="26"/>
          <w:szCs w:val="26"/>
          <w:lang w:eastAsia="en-US"/>
        </w:rPr>
        <w:t>с</w:t>
      </w:r>
      <w:r w:rsidR="0005290D" w:rsidRPr="00E7467C">
        <w:rPr>
          <w:rFonts w:eastAsiaTheme="minorHAnsi"/>
          <w:sz w:val="26"/>
          <w:szCs w:val="26"/>
          <w:lang w:eastAsia="en-US"/>
        </w:rPr>
        <w:t>уддя з</w:t>
      </w:r>
      <w:r w:rsidR="00D15753" w:rsidRPr="00E7467C">
        <w:rPr>
          <w:rFonts w:eastAsiaTheme="minorHAnsi"/>
          <w:sz w:val="26"/>
          <w:szCs w:val="26"/>
          <w:lang w:eastAsia="en-US"/>
        </w:rPr>
        <w:t xml:space="preserve">адекларувала </w:t>
      </w:r>
      <w:r w:rsidR="0005290D" w:rsidRPr="00E7467C">
        <w:rPr>
          <w:rFonts w:eastAsiaTheme="minorHAnsi"/>
          <w:sz w:val="26"/>
          <w:szCs w:val="26"/>
          <w:lang w:eastAsia="en-US"/>
        </w:rPr>
        <w:t>подару</w:t>
      </w:r>
      <w:r w:rsidR="001028C3" w:rsidRPr="00E7467C">
        <w:rPr>
          <w:rFonts w:eastAsiaTheme="minorHAnsi"/>
          <w:sz w:val="26"/>
          <w:szCs w:val="26"/>
          <w:lang w:eastAsia="en-US"/>
        </w:rPr>
        <w:t>нок у грошовій формі в</w:t>
      </w:r>
      <w:r w:rsidR="00D15753" w:rsidRPr="00E7467C">
        <w:rPr>
          <w:rFonts w:eastAsiaTheme="minorHAnsi"/>
          <w:sz w:val="26"/>
          <w:szCs w:val="26"/>
          <w:lang w:eastAsia="en-US"/>
        </w:rPr>
        <w:t xml:space="preserve"> розмірі 108 000 грн, джерелом доходу вказала батьків</w:t>
      </w:r>
      <w:r w:rsidR="0005290D" w:rsidRPr="00E7467C">
        <w:rPr>
          <w:rFonts w:eastAsiaTheme="minorHAnsi"/>
          <w:sz w:val="26"/>
          <w:szCs w:val="26"/>
          <w:lang w:eastAsia="en-US"/>
        </w:rPr>
        <w:t>. Проте</w:t>
      </w:r>
      <w:r w:rsidR="001028C3" w:rsidRPr="00E7467C">
        <w:rPr>
          <w:rFonts w:eastAsiaTheme="minorHAnsi"/>
          <w:sz w:val="26"/>
          <w:szCs w:val="26"/>
          <w:lang w:eastAsia="en-US"/>
        </w:rPr>
        <w:t>,</w:t>
      </w:r>
      <w:r w:rsidR="0005290D" w:rsidRPr="00E7467C">
        <w:rPr>
          <w:rFonts w:eastAsiaTheme="minorHAnsi"/>
          <w:sz w:val="26"/>
          <w:szCs w:val="26"/>
          <w:lang w:eastAsia="en-US"/>
        </w:rPr>
        <w:t xml:space="preserve"> за інформацією Державної податкової служби</w:t>
      </w:r>
      <w:r w:rsidR="001028C3" w:rsidRPr="00E7467C">
        <w:rPr>
          <w:rFonts w:eastAsiaTheme="minorHAnsi"/>
          <w:sz w:val="26"/>
          <w:szCs w:val="26"/>
          <w:lang w:eastAsia="en-US"/>
        </w:rPr>
        <w:t>,</w:t>
      </w:r>
      <w:r w:rsidR="0005290D" w:rsidRPr="00E7467C">
        <w:rPr>
          <w:rFonts w:eastAsiaTheme="minorHAnsi"/>
          <w:sz w:val="26"/>
          <w:szCs w:val="26"/>
          <w:lang w:eastAsia="en-US"/>
        </w:rPr>
        <w:t xml:space="preserve"> у батька </w:t>
      </w:r>
      <w:r w:rsidR="00EE2EF8" w:rsidRPr="00E7467C">
        <w:rPr>
          <w:rFonts w:eastAsiaTheme="minorHAnsi"/>
          <w:sz w:val="26"/>
          <w:szCs w:val="26"/>
          <w:lang w:eastAsia="en-US"/>
        </w:rPr>
        <w:t>с</w:t>
      </w:r>
      <w:r w:rsidR="0005290D" w:rsidRPr="00E7467C">
        <w:rPr>
          <w:rFonts w:eastAsiaTheme="minorHAnsi"/>
          <w:sz w:val="26"/>
          <w:szCs w:val="26"/>
          <w:lang w:eastAsia="en-US"/>
        </w:rPr>
        <w:t>удді не було доходів, що дозволяли б зробити цей подарунок</w:t>
      </w:r>
      <w:r w:rsidR="006A4C64" w:rsidRPr="00E7467C">
        <w:rPr>
          <w:rFonts w:eastAsiaTheme="minorHAnsi"/>
          <w:sz w:val="26"/>
          <w:szCs w:val="26"/>
          <w:lang w:eastAsia="en-US"/>
        </w:rPr>
        <w:t>; м</w:t>
      </w:r>
      <w:r w:rsidR="0005290D" w:rsidRPr="00E7467C">
        <w:rPr>
          <w:rFonts w:eastAsiaTheme="minorHAnsi"/>
          <w:sz w:val="26"/>
          <w:szCs w:val="26"/>
          <w:lang w:eastAsia="en-US"/>
        </w:rPr>
        <w:t xml:space="preserve">ати </w:t>
      </w:r>
      <w:r w:rsidR="00EE2EF8" w:rsidRPr="00E7467C">
        <w:rPr>
          <w:rFonts w:eastAsiaTheme="minorHAnsi"/>
          <w:sz w:val="26"/>
          <w:szCs w:val="26"/>
          <w:lang w:eastAsia="en-US"/>
        </w:rPr>
        <w:t>с</w:t>
      </w:r>
      <w:r w:rsidR="0005290D" w:rsidRPr="00E7467C">
        <w:rPr>
          <w:rFonts w:eastAsiaTheme="minorHAnsi"/>
          <w:sz w:val="26"/>
          <w:szCs w:val="26"/>
          <w:lang w:eastAsia="en-US"/>
        </w:rPr>
        <w:t>удді в 2020 році загалом отримала дох</w:t>
      </w:r>
      <w:r w:rsidR="001028C3" w:rsidRPr="00E7467C">
        <w:rPr>
          <w:rFonts w:eastAsiaTheme="minorHAnsi"/>
          <w:sz w:val="26"/>
          <w:szCs w:val="26"/>
          <w:lang w:eastAsia="en-US"/>
        </w:rPr>
        <w:t>ід у</w:t>
      </w:r>
      <w:r w:rsidR="00962EC0" w:rsidRPr="00E7467C">
        <w:rPr>
          <w:rFonts w:eastAsiaTheme="minorHAnsi"/>
          <w:sz w:val="26"/>
          <w:szCs w:val="26"/>
          <w:lang w:eastAsia="en-US"/>
        </w:rPr>
        <w:t xml:space="preserve"> розмірі</w:t>
      </w:r>
      <w:r w:rsidR="001028C3" w:rsidRPr="00E7467C">
        <w:rPr>
          <w:rFonts w:eastAsiaTheme="minorHAnsi"/>
          <w:sz w:val="26"/>
          <w:szCs w:val="26"/>
          <w:lang w:eastAsia="en-US"/>
        </w:rPr>
        <w:t xml:space="preserve"> 23</w:t>
      </w:r>
      <w:r w:rsidR="00E7467C">
        <w:rPr>
          <w:rFonts w:eastAsiaTheme="minorHAnsi"/>
          <w:sz w:val="26"/>
          <w:szCs w:val="26"/>
          <w:lang w:eastAsia="en-US"/>
        </w:rPr>
        <w:t> </w:t>
      </w:r>
      <w:r w:rsidR="001028C3" w:rsidRPr="00E7467C">
        <w:rPr>
          <w:rFonts w:eastAsiaTheme="minorHAnsi"/>
          <w:sz w:val="26"/>
          <w:szCs w:val="26"/>
          <w:lang w:eastAsia="en-US"/>
        </w:rPr>
        <w:t>485 грн</w:t>
      </w:r>
      <w:r w:rsidR="0005290D" w:rsidRPr="00E7467C">
        <w:rPr>
          <w:rFonts w:eastAsiaTheme="minorHAnsi"/>
          <w:sz w:val="26"/>
          <w:szCs w:val="26"/>
          <w:lang w:eastAsia="en-US"/>
        </w:rPr>
        <w:t xml:space="preserve">, в 2019 році </w:t>
      </w:r>
      <w:r w:rsidR="001028C3" w:rsidRPr="00E7467C">
        <w:rPr>
          <w:rFonts w:eastAsiaTheme="minorHAnsi"/>
          <w:sz w:val="26"/>
          <w:szCs w:val="26"/>
          <w:lang w:eastAsia="en-US"/>
        </w:rPr>
        <w:t>–</w:t>
      </w:r>
      <w:r w:rsidR="0005290D" w:rsidRPr="00E7467C">
        <w:rPr>
          <w:rFonts w:eastAsiaTheme="minorHAnsi"/>
          <w:sz w:val="26"/>
          <w:szCs w:val="26"/>
          <w:lang w:eastAsia="en-US"/>
        </w:rPr>
        <w:t xml:space="preserve"> 33</w:t>
      </w:r>
      <w:r w:rsidR="00E7467C">
        <w:rPr>
          <w:rFonts w:eastAsiaTheme="minorHAnsi"/>
          <w:sz w:val="26"/>
          <w:szCs w:val="26"/>
          <w:lang w:eastAsia="en-US"/>
        </w:rPr>
        <w:t> </w:t>
      </w:r>
      <w:r w:rsidR="0005290D" w:rsidRPr="00E7467C">
        <w:rPr>
          <w:rFonts w:eastAsiaTheme="minorHAnsi"/>
          <w:sz w:val="26"/>
          <w:szCs w:val="26"/>
          <w:lang w:eastAsia="en-US"/>
        </w:rPr>
        <w:t xml:space="preserve">762 грн (наводяться доходи тільки за останні роки). </w:t>
      </w:r>
    </w:p>
    <w:p w14:paraId="45571E8C" w14:textId="6EB69B5E" w:rsidR="00EE2EF8" w:rsidRPr="00E7467C" w:rsidRDefault="001028C3"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Також</w:t>
      </w:r>
      <w:r w:rsidR="00EE2EF8" w:rsidRPr="00E7467C">
        <w:rPr>
          <w:rFonts w:eastAsiaTheme="minorHAnsi"/>
          <w:sz w:val="26"/>
          <w:szCs w:val="26"/>
          <w:lang w:eastAsia="en-US"/>
        </w:rPr>
        <w:t xml:space="preserve"> </w:t>
      </w:r>
      <w:r w:rsidR="005C78BF" w:rsidRPr="00E7467C">
        <w:rPr>
          <w:rFonts w:eastAsiaTheme="minorHAnsi"/>
          <w:sz w:val="26"/>
          <w:szCs w:val="26"/>
          <w:lang w:eastAsia="en-US"/>
        </w:rPr>
        <w:t xml:space="preserve">в Інформації </w:t>
      </w:r>
      <w:r w:rsidRPr="00E7467C">
        <w:rPr>
          <w:rFonts w:eastAsiaTheme="minorHAnsi"/>
          <w:sz w:val="26"/>
          <w:szCs w:val="26"/>
          <w:lang w:eastAsia="en-US"/>
        </w:rPr>
        <w:t>ГРД</w:t>
      </w:r>
      <w:r w:rsidR="005C78BF" w:rsidRPr="00E7467C">
        <w:rPr>
          <w:rFonts w:eastAsiaTheme="minorHAnsi"/>
          <w:sz w:val="26"/>
          <w:szCs w:val="26"/>
          <w:lang w:eastAsia="en-US"/>
        </w:rPr>
        <w:t xml:space="preserve"> вказано</w:t>
      </w:r>
      <w:r w:rsidR="00EE2EF8" w:rsidRPr="00E7467C">
        <w:rPr>
          <w:rFonts w:eastAsiaTheme="minorHAnsi"/>
          <w:sz w:val="26"/>
          <w:szCs w:val="26"/>
          <w:lang w:eastAsia="en-US"/>
        </w:rPr>
        <w:t xml:space="preserve">, що </w:t>
      </w:r>
      <w:r w:rsidR="00D15753" w:rsidRPr="00E7467C">
        <w:rPr>
          <w:rFonts w:eastAsiaTheme="minorHAnsi"/>
          <w:sz w:val="26"/>
          <w:szCs w:val="26"/>
          <w:lang w:eastAsia="en-US"/>
        </w:rPr>
        <w:t>в Деклараціях за 2016</w:t>
      </w:r>
      <w:r w:rsidRPr="00E7467C">
        <w:rPr>
          <w:rFonts w:eastAsiaTheme="minorHAnsi"/>
          <w:sz w:val="26"/>
          <w:szCs w:val="26"/>
          <w:lang w:eastAsia="en-US"/>
        </w:rPr>
        <w:t>–</w:t>
      </w:r>
      <w:r w:rsidR="00D15753" w:rsidRPr="00E7467C">
        <w:rPr>
          <w:rFonts w:eastAsiaTheme="minorHAnsi"/>
          <w:sz w:val="26"/>
          <w:szCs w:val="26"/>
          <w:lang w:eastAsia="en-US"/>
        </w:rPr>
        <w:t>2020 роки суддя декларувала «інше право користування» квартирою</w:t>
      </w:r>
      <w:r w:rsidRPr="00E7467C">
        <w:rPr>
          <w:rFonts w:eastAsiaTheme="minorHAnsi"/>
          <w:sz w:val="26"/>
          <w:szCs w:val="26"/>
          <w:lang w:eastAsia="en-US"/>
        </w:rPr>
        <w:t xml:space="preserve"> загальною</w:t>
      </w:r>
      <w:r w:rsidR="00D15753" w:rsidRPr="00E7467C">
        <w:rPr>
          <w:rFonts w:eastAsiaTheme="minorHAnsi"/>
          <w:sz w:val="26"/>
          <w:szCs w:val="26"/>
          <w:lang w:eastAsia="en-US"/>
        </w:rPr>
        <w:t xml:space="preserve"> площею</w:t>
      </w:r>
      <w:r w:rsidRPr="00E7467C">
        <w:rPr>
          <w:rFonts w:eastAsiaTheme="minorHAnsi"/>
          <w:sz w:val="26"/>
          <w:szCs w:val="26"/>
          <w:lang w:eastAsia="en-US"/>
        </w:rPr>
        <w:t xml:space="preserve"> </w:t>
      </w:r>
      <w:r w:rsidR="00D15753" w:rsidRPr="00E7467C">
        <w:rPr>
          <w:rFonts w:eastAsiaTheme="minorHAnsi"/>
          <w:sz w:val="26"/>
          <w:szCs w:val="26"/>
          <w:lang w:eastAsia="en-US"/>
        </w:rPr>
        <w:t xml:space="preserve">44,3 </w:t>
      </w:r>
      <w:proofErr w:type="spellStart"/>
      <w:r w:rsidR="00D15753" w:rsidRPr="00E7467C">
        <w:rPr>
          <w:rFonts w:eastAsiaTheme="minorHAnsi"/>
          <w:sz w:val="26"/>
          <w:szCs w:val="26"/>
          <w:lang w:eastAsia="en-US"/>
        </w:rPr>
        <w:t>кв.м</w:t>
      </w:r>
      <w:proofErr w:type="spellEnd"/>
      <w:r w:rsidR="00D15753" w:rsidRPr="00E7467C">
        <w:rPr>
          <w:rFonts w:eastAsiaTheme="minorHAnsi"/>
          <w:sz w:val="26"/>
          <w:szCs w:val="26"/>
          <w:lang w:eastAsia="en-US"/>
        </w:rPr>
        <w:t xml:space="preserve">; </w:t>
      </w:r>
      <w:r w:rsidR="005C78BF" w:rsidRPr="00E7467C">
        <w:rPr>
          <w:rFonts w:eastAsiaTheme="minorHAnsi"/>
          <w:sz w:val="26"/>
          <w:szCs w:val="26"/>
          <w:lang w:eastAsia="en-US"/>
        </w:rPr>
        <w:t xml:space="preserve">в </w:t>
      </w:r>
      <w:r w:rsidR="00EE2EF8" w:rsidRPr="00E7467C">
        <w:rPr>
          <w:rFonts w:eastAsiaTheme="minorHAnsi"/>
          <w:sz w:val="26"/>
          <w:szCs w:val="26"/>
          <w:lang w:eastAsia="en-US"/>
        </w:rPr>
        <w:t>Д</w:t>
      </w:r>
      <w:r w:rsidR="0005290D" w:rsidRPr="00E7467C">
        <w:rPr>
          <w:rFonts w:eastAsiaTheme="minorHAnsi"/>
          <w:sz w:val="26"/>
          <w:szCs w:val="26"/>
          <w:lang w:eastAsia="en-US"/>
        </w:rPr>
        <w:t xml:space="preserve">еклараціях за 2020-2023 роки </w:t>
      </w:r>
      <w:proofErr w:type="spellStart"/>
      <w:r w:rsidR="00D15753" w:rsidRPr="00E7467C">
        <w:rPr>
          <w:rFonts w:eastAsiaTheme="minorHAnsi"/>
          <w:sz w:val="26"/>
          <w:szCs w:val="26"/>
          <w:lang w:eastAsia="en-US"/>
        </w:rPr>
        <w:t>Явіца</w:t>
      </w:r>
      <w:proofErr w:type="spellEnd"/>
      <w:r w:rsidR="00D15753" w:rsidRPr="00E7467C">
        <w:rPr>
          <w:rFonts w:eastAsiaTheme="minorHAnsi"/>
          <w:sz w:val="26"/>
          <w:szCs w:val="26"/>
          <w:lang w:eastAsia="en-US"/>
        </w:rPr>
        <w:t xml:space="preserve"> І.В. </w:t>
      </w:r>
      <w:r w:rsidRPr="00E7467C">
        <w:rPr>
          <w:rFonts w:eastAsiaTheme="minorHAnsi"/>
          <w:sz w:val="26"/>
          <w:szCs w:val="26"/>
          <w:lang w:eastAsia="en-US"/>
        </w:rPr>
        <w:t>зазначала</w:t>
      </w:r>
      <w:r w:rsidR="00D15753" w:rsidRPr="00E7467C">
        <w:rPr>
          <w:rFonts w:eastAsiaTheme="minorHAnsi"/>
          <w:sz w:val="26"/>
          <w:szCs w:val="26"/>
          <w:lang w:eastAsia="en-US"/>
        </w:rPr>
        <w:t xml:space="preserve"> </w:t>
      </w:r>
      <w:r w:rsidR="0005290D" w:rsidRPr="00E7467C">
        <w:rPr>
          <w:rFonts w:eastAsiaTheme="minorHAnsi"/>
          <w:sz w:val="26"/>
          <w:szCs w:val="26"/>
          <w:lang w:eastAsia="en-US"/>
        </w:rPr>
        <w:t>право проживання з дозволу власника в квартирі</w:t>
      </w:r>
      <w:r w:rsidR="00D15753" w:rsidRPr="00E7467C">
        <w:rPr>
          <w:rFonts w:eastAsiaTheme="minorHAnsi"/>
          <w:sz w:val="26"/>
          <w:szCs w:val="26"/>
          <w:lang w:eastAsia="en-US"/>
        </w:rPr>
        <w:t xml:space="preserve"> загальною </w:t>
      </w:r>
      <w:r w:rsidR="0005290D" w:rsidRPr="00E7467C">
        <w:rPr>
          <w:rFonts w:eastAsiaTheme="minorHAnsi"/>
          <w:sz w:val="26"/>
          <w:szCs w:val="26"/>
          <w:lang w:eastAsia="en-US"/>
        </w:rPr>
        <w:t xml:space="preserve">площею 39 </w:t>
      </w:r>
      <w:proofErr w:type="spellStart"/>
      <w:r w:rsidR="0005290D" w:rsidRPr="00E7467C">
        <w:rPr>
          <w:rFonts w:eastAsiaTheme="minorHAnsi"/>
          <w:sz w:val="26"/>
          <w:szCs w:val="26"/>
          <w:lang w:eastAsia="en-US"/>
        </w:rPr>
        <w:t>кв.</w:t>
      </w:r>
      <w:r w:rsidR="005C78BF" w:rsidRPr="00E7467C">
        <w:rPr>
          <w:rFonts w:eastAsiaTheme="minorHAnsi"/>
          <w:sz w:val="26"/>
          <w:szCs w:val="26"/>
          <w:lang w:eastAsia="en-US"/>
        </w:rPr>
        <w:t>м</w:t>
      </w:r>
      <w:proofErr w:type="spellEnd"/>
      <w:r w:rsidRPr="00E7467C">
        <w:rPr>
          <w:rFonts w:eastAsiaTheme="minorHAnsi"/>
          <w:sz w:val="26"/>
          <w:szCs w:val="26"/>
          <w:lang w:eastAsia="en-US"/>
        </w:rPr>
        <w:t xml:space="preserve"> у</w:t>
      </w:r>
      <w:r w:rsidR="008D34BC" w:rsidRPr="00E7467C">
        <w:rPr>
          <w:rFonts w:eastAsiaTheme="minorHAnsi"/>
          <w:sz w:val="26"/>
          <w:szCs w:val="26"/>
          <w:lang w:eastAsia="en-US"/>
        </w:rPr>
        <w:t xml:space="preserve"> місті Южноукраїнськ.</w:t>
      </w:r>
    </w:p>
    <w:p w14:paraId="1B54A99E" w14:textId="282C4386" w:rsidR="005C78BF" w:rsidRPr="00E7467C" w:rsidRDefault="005C78BF"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Крім того</w:t>
      </w:r>
      <w:r w:rsidR="001028C3" w:rsidRPr="00E7467C">
        <w:rPr>
          <w:rFonts w:eastAsiaTheme="minorHAnsi"/>
          <w:sz w:val="26"/>
          <w:szCs w:val="26"/>
          <w:lang w:eastAsia="en-US"/>
        </w:rPr>
        <w:t>,</w:t>
      </w:r>
      <w:r w:rsidRPr="00E7467C">
        <w:rPr>
          <w:rFonts w:eastAsiaTheme="minorHAnsi"/>
          <w:sz w:val="26"/>
          <w:szCs w:val="26"/>
          <w:lang w:eastAsia="en-US"/>
        </w:rPr>
        <w:t xml:space="preserve"> в Інформації </w:t>
      </w:r>
      <w:r w:rsidR="001028C3" w:rsidRPr="00E7467C">
        <w:rPr>
          <w:rFonts w:eastAsiaTheme="minorHAnsi"/>
          <w:sz w:val="26"/>
          <w:szCs w:val="26"/>
          <w:lang w:eastAsia="en-US"/>
        </w:rPr>
        <w:t>ГРД</w:t>
      </w:r>
      <w:r w:rsidRPr="00E7467C">
        <w:rPr>
          <w:rFonts w:eastAsiaTheme="minorHAnsi"/>
          <w:sz w:val="26"/>
          <w:szCs w:val="26"/>
          <w:lang w:eastAsia="en-US"/>
        </w:rPr>
        <w:t xml:space="preserve"> </w:t>
      </w:r>
      <w:r w:rsidR="001028C3" w:rsidRPr="00E7467C">
        <w:rPr>
          <w:rFonts w:eastAsiaTheme="minorHAnsi"/>
          <w:sz w:val="26"/>
          <w:szCs w:val="26"/>
          <w:lang w:eastAsia="en-US"/>
        </w:rPr>
        <w:t>указано</w:t>
      </w:r>
      <w:r w:rsidRPr="00E7467C">
        <w:rPr>
          <w:rFonts w:eastAsiaTheme="minorHAnsi"/>
          <w:sz w:val="26"/>
          <w:szCs w:val="26"/>
          <w:lang w:eastAsia="en-US"/>
        </w:rPr>
        <w:t>, що в</w:t>
      </w:r>
      <w:r w:rsidR="0005290D" w:rsidRPr="00E7467C">
        <w:rPr>
          <w:rFonts w:eastAsiaTheme="minorHAnsi"/>
          <w:sz w:val="26"/>
          <w:szCs w:val="26"/>
          <w:lang w:eastAsia="en-US"/>
        </w:rPr>
        <w:t xml:space="preserve"> 2018 році </w:t>
      </w:r>
      <w:proofErr w:type="spellStart"/>
      <w:r w:rsidRPr="00E7467C">
        <w:rPr>
          <w:rFonts w:eastAsiaTheme="minorHAnsi"/>
          <w:sz w:val="26"/>
          <w:szCs w:val="26"/>
          <w:lang w:eastAsia="en-US"/>
        </w:rPr>
        <w:t>Явіца</w:t>
      </w:r>
      <w:proofErr w:type="spellEnd"/>
      <w:r w:rsidRPr="00E7467C">
        <w:rPr>
          <w:rFonts w:eastAsiaTheme="minorHAnsi"/>
          <w:sz w:val="26"/>
          <w:szCs w:val="26"/>
          <w:lang w:eastAsia="en-US"/>
        </w:rPr>
        <w:t xml:space="preserve"> І.В. </w:t>
      </w:r>
      <w:r w:rsidR="0005290D" w:rsidRPr="00E7467C">
        <w:rPr>
          <w:rFonts w:eastAsiaTheme="minorHAnsi"/>
          <w:sz w:val="26"/>
          <w:szCs w:val="26"/>
          <w:lang w:eastAsia="en-US"/>
        </w:rPr>
        <w:t>задекларувала дохід у вигляді спадщини на суму 125</w:t>
      </w:r>
      <w:r w:rsidR="00E7467C">
        <w:rPr>
          <w:rFonts w:eastAsiaTheme="minorHAnsi"/>
          <w:sz w:val="26"/>
          <w:szCs w:val="26"/>
          <w:lang w:eastAsia="en-US"/>
        </w:rPr>
        <w:t> </w:t>
      </w:r>
      <w:r w:rsidR="0005290D" w:rsidRPr="00E7467C">
        <w:rPr>
          <w:rFonts w:eastAsiaTheme="minorHAnsi"/>
          <w:sz w:val="26"/>
          <w:szCs w:val="26"/>
          <w:lang w:eastAsia="en-US"/>
        </w:rPr>
        <w:t>000</w:t>
      </w:r>
      <w:r w:rsidR="001028C3" w:rsidRPr="00E7467C">
        <w:rPr>
          <w:rFonts w:eastAsiaTheme="minorHAnsi"/>
          <w:sz w:val="26"/>
          <w:szCs w:val="26"/>
          <w:lang w:eastAsia="en-US"/>
        </w:rPr>
        <w:t xml:space="preserve"> грн</w:t>
      </w:r>
      <w:r w:rsidR="0005290D" w:rsidRPr="00E7467C">
        <w:rPr>
          <w:rFonts w:eastAsiaTheme="minorHAnsi"/>
          <w:sz w:val="26"/>
          <w:szCs w:val="26"/>
          <w:lang w:eastAsia="en-US"/>
        </w:rPr>
        <w:t xml:space="preserve"> та 104</w:t>
      </w:r>
      <w:r w:rsidR="00E7467C">
        <w:rPr>
          <w:rFonts w:eastAsiaTheme="minorHAnsi"/>
          <w:sz w:val="26"/>
          <w:szCs w:val="26"/>
          <w:lang w:eastAsia="en-US"/>
        </w:rPr>
        <w:t> </w:t>
      </w:r>
      <w:r w:rsidR="0005290D" w:rsidRPr="00E7467C">
        <w:rPr>
          <w:rFonts w:eastAsiaTheme="minorHAnsi"/>
          <w:sz w:val="26"/>
          <w:szCs w:val="26"/>
          <w:lang w:eastAsia="en-US"/>
        </w:rPr>
        <w:t xml:space="preserve">467 грн від </w:t>
      </w:r>
      <w:r w:rsidR="00DE1445">
        <w:rPr>
          <w:rFonts w:eastAsiaTheme="minorHAnsi"/>
          <w:sz w:val="26"/>
          <w:szCs w:val="26"/>
          <w:lang w:eastAsia="en-US"/>
        </w:rPr>
        <w:t>ОСОБА_1</w:t>
      </w:r>
      <w:r w:rsidR="0005290D" w:rsidRPr="00E7467C">
        <w:rPr>
          <w:rFonts w:eastAsiaTheme="minorHAnsi"/>
          <w:sz w:val="26"/>
          <w:szCs w:val="26"/>
          <w:lang w:eastAsia="en-US"/>
        </w:rPr>
        <w:t xml:space="preserve">, </w:t>
      </w:r>
      <w:bookmarkStart w:id="1" w:name="_Hlk184256589"/>
      <w:r w:rsidR="001028C3" w:rsidRPr="00E7467C">
        <w:rPr>
          <w:rFonts w:eastAsiaTheme="minorHAnsi"/>
          <w:sz w:val="26"/>
          <w:szCs w:val="26"/>
          <w:lang w:eastAsia="en-US"/>
        </w:rPr>
        <w:t>проте у</w:t>
      </w:r>
      <w:r w:rsidR="0005290D" w:rsidRPr="00E7467C">
        <w:rPr>
          <w:rFonts w:eastAsiaTheme="minorHAnsi"/>
          <w:sz w:val="26"/>
          <w:szCs w:val="26"/>
          <w:lang w:eastAsia="en-US"/>
        </w:rPr>
        <w:t xml:space="preserve"> 2020</w:t>
      </w:r>
      <w:r w:rsidR="00E7467C">
        <w:rPr>
          <w:rFonts w:eastAsiaTheme="minorHAnsi"/>
          <w:sz w:val="26"/>
          <w:szCs w:val="26"/>
          <w:lang w:eastAsia="en-US"/>
        </w:rPr>
        <w:t> </w:t>
      </w:r>
      <w:r w:rsidR="0005290D" w:rsidRPr="00E7467C">
        <w:rPr>
          <w:rFonts w:eastAsiaTheme="minorHAnsi"/>
          <w:sz w:val="26"/>
          <w:szCs w:val="26"/>
          <w:lang w:eastAsia="en-US"/>
        </w:rPr>
        <w:t xml:space="preserve">році </w:t>
      </w:r>
      <w:r w:rsidRPr="00E7467C">
        <w:rPr>
          <w:rFonts w:eastAsiaTheme="minorHAnsi"/>
          <w:sz w:val="26"/>
          <w:szCs w:val="26"/>
          <w:lang w:eastAsia="en-US"/>
        </w:rPr>
        <w:t>с</w:t>
      </w:r>
      <w:r w:rsidR="0005290D" w:rsidRPr="00E7467C">
        <w:rPr>
          <w:rFonts w:eastAsiaTheme="minorHAnsi"/>
          <w:sz w:val="26"/>
          <w:szCs w:val="26"/>
          <w:lang w:eastAsia="en-US"/>
        </w:rPr>
        <w:t xml:space="preserve">уддя декларувала спадщину від </w:t>
      </w:r>
      <w:r w:rsidR="00DE1445">
        <w:rPr>
          <w:rFonts w:eastAsiaTheme="minorHAnsi"/>
          <w:sz w:val="26"/>
          <w:szCs w:val="26"/>
          <w:lang w:eastAsia="en-US"/>
        </w:rPr>
        <w:t>ОСОБА_1</w:t>
      </w:r>
      <w:r w:rsidR="0005290D" w:rsidRPr="00E7467C">
        <w:rPr>
          <w:rFonts w:eastAsiaTheme="minorHAnsi"/>
          <w:sz w:val="26"/>
          <w:szCs w:val="26"/>
          <w:lang w:eastAsia="en-US"/>
        </w:rPr>
        <w:t xml:space="preserve"> у сумі 104</w:t>
      </w:r>
      <w:r w:rsidR="00E7467C">
        <w:rPr>
          <w:rFonts w:eastAsiaTheme="minorHAnsi"/>
          <w:sz w:val="26"/>
          <w:szCs w:val="26"/>
          <w:lang w:eastAsia="en-US"/>
        </w:rPr>
        <w:t> </w:t>
      </w:r>
      <w:r w:rsidR="0005290D" w:rsidRPr="00E7467C">
        <w:rPr>
          <w:rFonts w:eastAsiaTheme="minorHAnsi"/>
          <w:sz w:val="26"/>
          <w:szCs w:val="26"/>
          <w:lang w:eastAsia="en-US"/>
        </w:rPr>
        <w:t>152</w:t>
      </w:r>
      <w:r w:rsidRPr="00E7467C">
        <w:rPr>
          <w:rFonts w:eastAsiaTheme="minorHAnsi"/>
          <w:sz w:val="26"/>
          <w:szCs w:val="26"/>
          <w:lang w:eastAsia="en-US"/>
        </w:rPr>
        <w:t xml:space="preserve"> грн</w:t>
      </w:r>
      <w:r w:rsidR="0005290D" w:rsidRPr="00E7467C">
        <w:rPr>
          <w:rFonts w:eastAsiaTheme="minorHAnsi"/>
          <w:sz w:val="26"/>
          <w:szCs w:val="26"/>
          <w:lang w:eastAsia="en-US"/>
        </w:rPr>
        <w:t xml:space="preserve">. </w:t>
      </w:r>
    </w:p>
    <w:bookmarkEnd w:id="1"/>
    <w:p w14:paraId="38DFA088"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b/>
          <w:sz w:val="26"/>
          <w:szCs w:val="26"/>
        </w:rPr>
        <w:t>Джерела права та їх застосування.</w:t>
      </w:r>
    </w:p>
    <w:p w14:paraId="761E57DF"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w:t>
      </w:r>
      <w:r w:rsidRPr="00E7467C">
        <w:rPr>
          <w:rFonts w:ascii="Times New Roman" w:hAnsi="Times New Roman"/>
          <w:color w:val="000000"/>
          <w:sz w:val="26"/>
          <w:szCs w:val="26"/>
        </w:rPr>
        <w:lastRenderedPageBreak/>
        <w:t>доброчесності чи відмова судді від такого оцінювання є підставою для звільнення судді з посади.</w:t>
      </w:r>
    </w:p>
    <w:p w14:paraId="051DF762"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9A81755" w14:textId="47EF3E46"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 xml:space="preserve">У Пояснювальній записці до </w:t>
      </w:r>
      <w:proofErr w:type="spellStart"/>
      <w:r w:rsidRPr="00E7467C">
        <w:rPr>
          <w:rFonts w:ascii="Times New Roman" w:hAnsi="Times New Roman"/>
          <w:color w:val="000000"/>
          <w:sz w:val="26"/>
          <w:szCs w:val="26"/>
        </w:rPr>
        <w:t>проєкту</w:t>
      </w:r>
      <w:proofErr w:type="spellEnd"/>
      <w:r w:rsidRPr="00E7467C">
        <w:rPr>
          <w:rFonts w:ascii="Times New Roman" w:hAnsi="Times New Roman"/>
          <w:color w:val="000000"/>
          <w:sz w:val="26"/>
          <w:szCs w:val="26"/>
        </w:rPr>
        <w:t xml:space="preserve"> Закону України «Про внесення змін до Конституції України (щодо правосуддя)», за результатами розгляду якого було </w:t>
      </w:r>
      <w:proofErr w:type="spellStart"/>
      <w:r w:rsidRPr="00E7467C">
        <w:rPr>
          <w:rFonts w:ascii="Times New Roman" w:hAnsi="Times New Roman"/>
          <w:color w:val="000000"/>
          <w:sz w:val="26"/>
          <w:szCs w:val="26"/>
        </w:rPr>
        <w:t>внесено</w:t>
      </w:r>
      <w:proofErr w:type="spellEnd"/>
      <w:r w:rsidRPr="00E7467C">
        <w:rPr>
          <w:rFonts w:ascii="Times New Roman" w:hAnsi="Times New Roman"/>
          <w:color w:val="000000"/>
          <w:sz w:val="26"/>
          <w:szCs w:val="26"/>
        </w:rPr>
        <w:t xml:space="preserve"> зміни до Конституції України (</w:t>
      </w:r>
      <w:r w:rsidR="005F163F" w:rsidRPr="00E7467C">
        <w:rPr>
          <w:rFonts w:ascii="Times New Roman" w:hAnsi="Times New Roman"/>
          <w:color w:val="000000" w:themeColor="text1"/>
          <w:sz w:val="26"/>
          <w:szCs w:val="26"/>
        </w:rPr>
        <w:t>Закон України від 02 червня 2016 року № 1401)</w:t>
      </w:r>
      <w:r w:rsidRPr="00E7467C">
        <w:rPr>
          <w:rFonts w:ascii="Times New Roman" w:hAnsi="Times New Roman"/>
          <w:color w:val="000000"/>
          <w:sz w:val="26"/>
          <w:szCs w:val="26"/>
        </w:rPr>
        <w:t xml:space="preserve"> і запроваджено процедуру кваліфікаційного оцінювання суддів на відповідність займаній посаді, зазначено, що </w:t>
      </w:r>
      <w:proofErr w:type="spellStart"/>
      <w:r w:rsidRPr="00E7467C">
        <w:rPr>
          <w:rFonts w:ascii="Times New Roman" w:hAnsi="Times New Roman"/>
          <w:color w:val="000000"/>
          <w:sz w:val="26"/>
          <w:szCs w:val="26"/>
        </w:rPr>
        <w:t>проєкт</w:t>
      </w:r>
      <w:proofErr w:type="spellEnd"/>
      <w:r w:rsidRPr="00E7467C">
        <w:rPr>
          <w:rFonts w:ascii="Times New Roman" w:hAnsi="Times New Roman"/>
          <w:color w:val="000000"/>
          <w:sz w:val="26"/>
          <w:szCs w:val="26"/>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w:t>
      </w:r>
      <w:r w:rsidR="00B2577A" w:rsidRPr="00E7467C">
        <w:rPr>
          <w:rFonts w:ascii="Times New Roman" w:hAnsi="Times New Roman"/>
          <w:color w:val="000000"/>
          <w:sz w:val="26"/>
          <w:szCs w:val="26"/>
        </w:rPr>
        <w:t xml:space="preserve"> </w:t>
      </w:r>
      <w:r w:rsidRPr="00E7467C">
        <w:rPr>
          <w:rFonts w:ascii="Times New Roman" w:hAnsi="Times New Roman"/>
          <w:color w:val="000000"/>
          <w:sz w:val="26"/>
          <w:szCs w:val="26"/>
        </w:rPr>
        <w:t>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70940293" w14:textId="3779781F" w:rsidR="004F18F8" w:rsidRPr="00E7467C" w:rsidRDefault="00C905F6" w:rsidP="001028C3">
      <w:pPr>
        <w:shd w:val="clear" w:color="auto" w:fill="FFFFFF"/>
        <w:spacing w:after="0" w:line="240" w:lineRule="auto"/>
        <w:ind w:firstLine="567"/>
        <w:jc w:val="both"/>
        <w:rPr>
          <w:rStyle w:val="ae"/>
          <w:rFonts w:ascii="Times New Roman" w:hAnsi="Times New Roman"/>
          <w:b w:val="0"/>
          <w:sz w:val="26"/>
          <w:szCs w:val="26"/>
          <w:shd w:val="clear" w:color="auto" w:fill="FFFFFF"/>
        </w:rPr>
      </w:pPr>
      <w:r w:rsidRPr="00E7467C">
        <w:rPr>
          <w:rStyle w:val="ae"/>
          <w:rFonts w:ascii="Times New Roman" w:hAnsi="Times New Roman"/>
          <w:b w:val="0"/>
          <w:sz w:val="26"/>
          <w:szCs w:val="26"/>
        </w:rPr>
        <w:t>Так само, ухвалюючи Закон, законодавець у Пояснювальній записці до відповідного</w:t>
      </w:r>
      <w:r w:rsidRPr="00E7467C">
        <w:rPr>
          <w:rStyle w:val="ae"/>
          <w:rFonts w:ascii="Times New Roman" w:hAnsi="Times New Roman"/>
          <w:b w:val="0"/>
          <w:sz w:val="52"/>
          <w:szCs w:val="52"/>
        </w:rPr>
        <w:t xml:space="preserve"> </w:t>
      </w:r>
      <w:proofErr w:type="spellStart"/>
      <w:r w:rsidRPr="00E7467C">
        <w:rPr>
          <w:rStyle w:val="ae"/>
          <w:rFonts w:ascii="Times New Roman" w:hAnsi="Times New Roman"/>
          <w:b w:val="0"/>
          <w:sz w:val="26"/>
          <w:szCs w:val="26"/>
        </w:rPr>
        <w:t>законопроєкту</w:t>
      </w:r>
      <w:proofErr w:type="spellEnd"/>
      <w:r w:rsidRPr="00E7467C">
        <w:rPr>
          <w:rStyle w:val="ae"/>
          <w:rFonts w:ascii="Times New Roman" w:hAnsi="Times New Roman"/>
          <w:b w:val="0"/>
          <w:sz w:val="52"/>
          <w:szCs w:val="52"/>
        </w:rPr>
        <w:t xml:space="preserve"> </w:t>
      </w:r>
      <w:r w:rsidRPr="00E7467C">
        <w:rPr>
          <w:rStyle w:val="ae"/>
          <w:rFonts w:ascii="Times New Roman" w:hAnsi="Times New Roman"/>
          <w:b w:val="0"/>
          <w:sz w:val="26"/>
          <w:szCs w:val="26"/>
        </w:rPr>
        <w:t>сформулював</w:t>
      </w:r>
      <w:r w:rsidRPr="00E7467C">
        <w:rPr>
          <w:rStyle w:val="ae"/>
          <w:rFonts w:ascii="Times New Roman" w:hAnsi="Times New Roman"/>
          <w:b w:val="0"/>
          <w:sz w:val="52"/>
          <w:szCs w:val="52"/>
        </w:rPr>
        <w:t xml:space="preserve"> </w:t>
      </w:r>
      <w:r w:rsidRPr="00E7467C">
        <w:rPr>
          <w:rStyle w:val="ae"/>
          <w:rFonts w:ascii="Times New Roman" w:hAnsi="Times New Roman"/>
          <w:b w:val="0"/>
          <w:sz w:val="26"/>
          <w:szCs w:val="26"/>
        </w:rPr>
        <w:t>легітимну</w:t>
      </w:r>
      <w:r w:rsidRPr="00E7467C">
        <w:rPr>
          <w:rStyle w:val="ae"/>
          <w:rFonts w:ascii="Times New Roman" w:hAnsi="Times New Roman"/>
          <w:b w:val="0"/>
          <w:sz w:val="52"/>
          <w:szCs w:val="52"/>
        </w:rPr>
        <w:t xml:space="preserve"> </w:t>
      </w:r>
      <w:r w:rsidRPr="00E7467C">
        <w:rPr>
          <w:rStyle w:val="ae"/>
          <w:rFonts w:ascii="Times New Roman" w:hAnsi="Times New Roman"/>
          <w:b w:val="0"/>
          <w:sz w:val="26"/>
          <w:szCs w:val="26"/>
        </w:rPr>
        <w:t>мету</w:t>
      </w:r>
      <w:r w:rsidRPr="00E7467C">
        <w:rPr>
          <w:rStyle w:val="ae"/>
          <w:rFonts w:ascii="Times New Roman" w:hAnsi="Times New Roman"/>
          <w:b w:val="0"/>
          <w:sz w:val="52"/>
          <w:szCs w:val="52"/>
        </w:rPr>
        <w:t xml:space="preserve"> </w:t>
      </w:r>
      <w:r w:rsidRPr="00E7467C">
        <w:rPr>
          <w:rStyle w:val="ae"/>
          <w:rFonts w:ascii="Times New Roman" w:hAnsi="Times New Roman"/>
          <w:b w:val="0"/>
          <w:sz w:val="26"/>
          <w:szCs w:val="26"/>
        </w:rPr>
        <w:t>нормативно-правового</w:t>
      </w:r>
      <w:r w:rsidRPr="00E7467C">
        <w:rPr>
          <w:rStyle w:val="ae"/>
          <w:rFonts w:ascii="Times New Roman" w:hAnsi="Times New Roman"/>
          <w:b w:val="0"/>
          <w:sz w:val="52"/>
          <w:szCs w:val="52"/>
        </w:rPr>
        <w:t xml:space="preserve"> </w:t>
      </w:r>
      <w:proofErr w:type="spellStart"/>
      <w:r w:rsidRPr="00E7467C">
        <w:rPr>
          <w:rStyle w:val="ae"/>
          <w:rFonts w:ascii="Times New Roman" w:hAnsi="Times New Roman"/>
          <w:b w:val="0"/>
          <w:sz w:val="26"/>
          <w:szCs w:val="26"/>
        </w:rPr>
        <w:t>акта</w:t>
      </w:r>
      <w:proofErr w:type="spellEnd"/>
      <w:r w:rsidRPr="00E7467C">
        <w:rPr>
          <w:rStyle w:val="ae"/>
          <w:rFonts w:ascii="Times New Roman" w:hAnsi="Times New Roman"/>
          <w:b w:val="0"/>
          <w:sz w:val="26"/>
          <w:szCs w:val="26"/>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E7467C">
        <w:rPr>
          <w:rStyle w:val="ae"/>
          <w:rFonts w:ascii="Times New Roman" w:hAnsi="Times New Roman"/>
          <w:b w:val="0"/>
          <w:sz w:val="26"/>
          <w:szCs w:val="26"/>
        </w:rPr>
        <w:t>законопроєкту</w:t>
      </w:r>
      <w:proofErr w:type="spellEnd"/>
      <w:r w:rsidRPr="00E7467C">
        <w:rPr>
          <w:rStyle w:val="ae"/>
          <w:rFonts w:ascii="Times New Roman" w:hAnsi="Times New Roman"/>
          <w:b w:val="0"/>
          <w:sz w:val="26"/>
          <w:szCs w:val="26"/>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7933B46A"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4F9D3FD1"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EA611C3"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lastRenderedPageBreak/>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240441B4"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52596464"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E7467C">
        <w:rPr>
          <w:rStyle w:val="ae"/>
          <w:rFonts w:ascii="Times New Roman" w:hAnsi="Times New Roman"/>
          <w:b w:val="0"/>
          <w:sz w:val="26"/>
          <w:szCs w:val="26"/>
        </w:rPr>
        <w:t>непідтвердження</w:t>
      </w:r>
      <w:proofErr w:type="spellEnd"/>
      <w:r w:rsidRPr="00E7467C">
        <w:rPr>
          <w:rStyle w:val="ae"/>
          <w:rFonts w:ascii="Times New Roman" w:hAnsi="Times New Roman"/>
          <w:b w:val="0"/>
          <w:sz w:val="26"/>
          <w:szCs w:val="26"/>
        </w:rPr>
        <w:t xml:space="preserve"> здатності судді (кандидата на посаду судді) здійснювати правосуддя у відповідному суді.</w:t>
      </w:r>
    </w:p>
    <w:p w14:paraId="4A6D2D8A"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E7467C">
        <w:rPr>
          <w:rStyle w:val="ae"/>
          <w:rFonts w:ascii="Times New Roman" w:hAnsi="Times New Roman"/>
          <w:b w:val="0"/>
          <w:sz w:val="26"/>
          <w:szCs w:val="26"/>
        </w:rPr>
        <w:t>Бангалорськими</w:t>
      </w:r>
      <w:proofErr w:type="spellEnd"/>
      <w:r w:rsidRPr="00E7467C">
        <w:rPr>
          <w:rStyle w:val="ae"/>
          <w:rFonts w:ascii="Times New Roman" w:hAnsi="Times New Roman"/>
          <w:b w:val="0"/>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5978DF79"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0D2204B8"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D1BBF90"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Як зазначено в рішенні Великої Палати Верхо</w:t>
      </w:r>
      <w:r w:rsidR="0040578B" w:rsidRPr="00E7467C">
        <w:rPr>
          <w:rStyle w:val="ae"/>
          <w:rFonts w:ascii="Times New Roman" w:hAnsi="Times New Roman"/>
          <w:b w:val="0"/>
          <w:sz w:val="26"/>
          <w:szCs w:val="26"/>
        </w:rPr>
        <w:t>вного Суду від 10 листопада 2022</w:t>
      </w:r>
      <w:r w:rsidRPr="00E7467C">
        <w:rPr>
          <w:rStyle w:val="ae"/>
          <w:rFonts w:ascii="Times New Roman" w:hAnsi="Times New Roman"/>
          <w:b w:val="0"/>
          <w:sz w:val="26"/>
          <w:szCs w:val="26"/>
        </w:rPr>
        <w:t>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5C90E468"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lastRenderedPageBreak/>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E7467C">
        <w:rPr>
          <w:rStyle w:val="ae"/>
          <w:rFonts w:ascii="Times New Roman" w:hAnsi="Times New Roman"/>
          <w:b w:val="0"/>
          <w:sz w:val="26"/>
          <w:szCs w:val="26"/>
        </w:rPr>
        <w:t>недоброчесність</w:t>
      </w:r>
      <w:proofErr w:type="spellEnd"/>
      <w:r w:rsidRPr="00E7467C">
        <w:rPr>
          <w:rStyle w:val="ae"/>
          <w:rFonts w:ascii="Times New Roman" w:hAnsi="Times New Roman"/>
          <w:b w:val="0"/>
          <w:sz w:val="26"/>
          <w:szCs w:val="26"/>
        </w:rPr>
        <w:t>, оцінюються насамперед з морально-етичного погляду. Навіть зовні правомірні і законні дії можуть оцінюватися як такі, що не узгоджуються з поняттям доброчесності.</w:t>
      </w:r>
    </w:p>
    <w:p w14:paraId="3D97559B"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 xml:space="preserve">За визначенням </w:t>
      </w:r>
      <w:proofErr w:type="spellStart"/>
      <w:r w:rsidRPr="00E7467C">
        <w:rPr>
          <w:rStyle w:val="ae"/>
          <w:rFonts w:ascii="Times New Roman" w:hAnsi="Times New Roman"/>
          <w:b w:val="0"/>
          <w:sz w:val="26"/>
          <w:szCs w:val="26"/>
        </w:rPr>
        <w:t>терміна</w:t>
      </w:r>
      <w:proofErr w:type="spellEnd"/>
      <w:r w:rsidRPr="00E7467C">
        <w:rPr>
          <w:rStyle w:val="ae"/>
          <w:rFonts w:ascii="Times New Roman" w:hAnsi="Times New Roman"/>
          <w:b w:val="0"/>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71BBDD65"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4F294D79" w14:textId="42B150B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Статтею 1 Кодексу суддівської етики, затвердженого рішенням ХІ з’їзду суддів України від 22 лютого 2012 року</w:t>
      </w:r>
      <w:r w:rsidR="0040578B" w:rsidRPr="00E7467C">
        <w:rPr>
          <w:rFonts w:ascii="Times New Roman" w:hAnsi="Times New Roman"/>
          <w:color w:val="1D1D1B"/>
          <w:sz w:val="26"/>
          <w:szCs w:val="26"/>
          <w:shd w:val="clear" w:color="auto" w:fill="FFFFFF"/>
        </w:rPr>
        <w:t xml:space="preserve"> </w:t>
      </w:r>
      <w:r w:rsidR="0040578B" w:rsidRPr="00E7467C">
        <w:rPr>
          <w:rFonts w:ascii="Times New Roman" w:hAnsi="Times New Roman"/>
          <w:sz w:val="26"/>
          <w:szCs w:val="26"/>
        </w:rPr>
        <w:t>(Кодекс є релевантним для оцінки минулої поведінки судді),</w:t>
      </w:r>
      <w:r w:rsidRPr="00E7467C">
        <w:rPr>
          <w:rStyle w:val="ae"/>
          <w:rFonts w:ascii="Times New Roman" w:hAnsi="Times New Roman"/>
          <w:b w:val="0"/>
          <w:sz w:val="26"/>
          <w:szCs w:val="26"/>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w:t>
      </w:r>
      <w:r w:rsidR="005F163F" w:rsidRPr="00E7467C">
        <w:rPr>
          <w:rStyle w:val="ae"/>
          <w:rFonts w:ascii="Times New Roman" w:hAnsi="Times New Roman"/>
          <w:b w:val="0"/>
          <w:sz w:val="26"/>
          <w:szCs w:val="26"/>
        </w:rPr>
        <w:t xml:space="preserve">уддя має докладати всіх зусиль </w:t>
      </w:r>
      <w:r w:rsidRPr="00E7467C">
        <w:rPr>
          <w:rStyle w:val="ae"/>
          <w:rFonts w:ascii="Times New Roman" w:hAnsi="Times New Roman"/>
          <w:b w:val="0"/>
          <w:sz w:val="26"/>
          <w:szCs w:val="26"/>
        </w:rPr>
        <w:t>до того</w:t>
      </w:r>
      <w:r w:rsidR="005F163F" w:rsidRPr="00E7467C">
        <w:rPr>
          <w:rStyle w:val="ae"/>
          <w:rFonts w:ascii="Times New Roman" w:hAnsi="Times New Roman"/>
          <w:b w:val="0"/>
          <w:sz w:val="26"/>
          <w:szCs w:val="26"/>
        </w:rPr>
        <w:t>,</w:t>
      </w:r>
      <w:r w:rsidRPr="00E7467C">
        <w:rPr>
          <w:rStyle w:val="ae"/>
          <w:rFonts w:ascii="Times New Roman" w:hAnsi="Times New Roman"/>
          <w:b w:val="0"/>
          <w:sz w:val="26"/>
          <w:szCs w:val="26"/>
        </w:rPr>
        <w:t xml:space="preserve"> щоб</w:t>
      </w:r>
      <w:r w:rsidR="005F163F" w:rsidRPr="00E7467C">
        <w:rPr>
          <w:rStyle w:val="ae"/>
          <w:rFonts w:ascii="Times New Roman" w:hAnsi="Times New Roman"/>
          <w:b w:val="0"/>
          <w:sz w:val="26"/>
          <w:szCs w:val="26"/>
        </w:rPr>
        <w:t>,</w:t>
      </w:r>
      <w:r w:rsidRPr="00E7467C">
        <w:rPr>
          <w:rStyle w:val="ae"/>
          <w:rFonts w:ascii="Times New Roman" w:hAnsi="Times New Roman"/>
          <w:b w:val="0"/>
          <w:sz w:val="26"/>
          <w:szCs w:val="26"/>
        </w:rPr>
        <w:t xml:space="preserve"> на думку обізнаного та розсудливого стороннього спостерігача, його поведінка була бездоганною. </w:t>
      </w:r>
    </w:p>
    <w:p w14:paraId="7E8DF671" w14:textId="0AEA3509"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Роз’яснюючи зазначені положення, Рада суддів України в Коментарі до Кодексу суддівської етики, затвердженому рішенням Ради судді</w:t>
      </w:r>
      <w:r w:rsidR="005F163F" w:rsidRPr="00E7467C">
        <w:rPr>
          <w:rStyle w:val="ae"/>
          <w:rFonts w:ascii="Times New Roman" w:hAnsi="Times New Roman"/>
          <w:b w:val="0"/>
          <w:sz w:val="26"/>
          <w:szCs w:val="26"/>
        </w:rPr>
        <w:t>в</w:t>
      </w:r>
      <w:r w:rsidRPr="00E7467C">
        <w:rPr>
          <w:rStyle w:val="ae"/>
          <w:rFonts w:ascii="Times New Roman" w:hAnsi="Times New Roman"/>
          <w:b w:val="0"/>
          <w:sz w:val="26"/>
          <w:szCs w:val="26"/>
        </w:rPr>
        <w:t xml:space="preserve"> України</w:t>
      </w:r>
      <w:r w:rsidR="005F163F" w:rsidRPr="00E7467C">
        <w:rPr>
          <w:rStyle w:val="ae"/>
          <w:rFonts w:ascii="Times New Roman" w:hAnsi="Times New Roman"/>
          <w:b w:val="0"/>
          <w:sz w:val="26"/>
          <w:szCs w:val="26"/>
        </w:rPr>
        <w:t xml:space="preserve"> </w:t>
      </w:r>
      <w:r w:rsidRPr="00E7467C">
        <w:rPr>
          <w:rStyle w:val="ae"/>
          <w:rFonts w:ascii="Times New Roman" w:hAnsi="Times New Roman"/>
          <w:b w:val="0"/>
          <w:sz w:val="26"/>
          <w:szCs w:val="26"/>
        </w:rPr>
        <w:t>від 04 лютого 2016</w:t>
      </w:r>
      <w:r w:rsidR="00E7467C">
        <w:rPr>
          <w:rStyle w:val="ae"/>
          <w:rFonts w:ascii="Times New Roman" w:hAnsi="Times New Roman"/>
          <w:b w:val="0"/>
          <w:sz w:val="26"/>
          <w:szCs w:val="26"/>
        </w:rPr>
        <w:t> </w:t>
      </w:r>
      <w:r w:rsidRPr="00E7467C">
        <w:rPr>
          <w:rStyle w:val="ae"/>
          <w:rFonts w:ascii="Times New Roman" w:hAnsi="Times New Roman"/>
          <w:b w:val="0"/>
          <w:sz w:val="26"/>
          <w:szCs w:val="26"/>
        </w:rPr>
        <w:t>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73444F0" w14:textId="58CF916C" w:rsidR="0040578B" w:rsidRPr="00E7467C" w:rsidRDefault="0040578B" w:rsidP="001028C3">
      <w:pPr>
        <w:pStyle w:val="a5"/>
        <w:ind w:firstLine="567"/>
        <w:jc w:val="both"/>
        <w:rPr>
          <w:rStyle w:val="ae"/>
          <w:rFonts w:ascii="Times New Roman" w:hAnsi="Times New Roman"/>
          <w:b w:val="0"/>
          <w:sz w:val="26"/>
          <w:szCs w:val="26"/>
        </w:rPr>
      </w:pPr>
      <w:r w:rsidRPr="00E7467C">
        <w:rPr>
          <w:rFonts w:ascii="Times New Roman" w:hAnsi="Times New Roman"/>
          <w:sz w:val="26"/>
          <w:szCs w:val="26"/>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Кодексу); суддя має докладати зусиль, щоб</w:t>
      </w:r>
      <w:r w:rsidR="00180D34" w:rsidRPr="00E7467C">
        <w:rPr>
          <w:rFonts w:ascii="Times New Roman" w:hAnsi="Times New Roman"/>
          <w:sz w:val="26"/>
          <w:szCs w:val="26"/>
        </w:rPr>
        <w:t>,</w:t>
      </w:r>
      <w:r w:rsidRPr="00E7467C">
        <w:rPr>
          <w:rFonts w:ascii="Times New Roman" w:hAnsi="Times New Roman"/>
          <w:sz w:val="26"/>
          <w:szCs w:val="26"/>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w:t>
      </w:r>
      <w:r w:rsidR="00180D34" w:rsidRPr="00E7467C">
        <w:rPr>
          <w:rFonts w:ascii="Times New Roman" w:hAnsi="Times New Roman"/>
          <w:sz w:val="26"/>
          <w:szCs w:val="26"/>
        </w:rPr>
        <w:t>,</w:t>
      </w:r>
      <w:r w:rsidRPr="00E7467C">
        <w:rPr>
          <w:rFonts w:ascii="Times New Roman" w:hAnsi="Times New Roman"/>
          <w:sz w:val="26"/>
          <w:szCs w:val="26"/>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1B4576A5"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 xml:space="preserve">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w:t>
      </w:r>
      <w:r w:rsidRPr="00E7467C">
        <w:rPr>
          <w:rStyle w:val="ae"/>
          <w:rFonts w:ascii="Times New Roman" w:hAnsi="Times New Roman"/>
          <w:b w:val="0"/>
          <w:sz w:val="26"/>
          <w:szCs w:val="26"/>
        </w:rPr>
        <w:lastRenderedPageBreak/>
        <w:t>відповідність займаній посаді з тією особливістю, що такі обставини стають відомими під час дослідження досьє та проведення співбесіди.</w:t>
      </w:r>
    </w:p>
    <w:p w14:paraId="52E5480B" w14:textId="75DCC205" w:rsidR="004F18F8" w:rsidRPr="00E7467C" w:rsidRDefault="00180D34"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 xml:space="preserve">У сукупності </w:t>
      </w:r>
      <w:r w:rsidR="00C905F6" w:rsidRPr="00E7467C">
        <w:rPr>
          <w:rStyle w:val="ae"/>
          <w:rFonts w:ascii="Times New Roman" w:hAnsi="Times New Roman"/>
          <w:b w:val="0"/>
          <w:sz w:val="26"/>
          <w:szCs w:val="26"/>
        </w:rPr>
        <w:t>з положеннями розділу XII «Прикінцеві т</w:t>
      </w:r>
      <w:r w:rsidRPr="00E7467C">
        <w:rPr>
          <w:rStyle w:val="ae"/>
          <w:rFonts w:ascii="Times New Roman" w:hAnsi="Times New Roman"/>
          <w:b w:val="0"/>
          <w:sz w:val="26"/>
          <w:szCs w:val="26"/>
        </w:rPr>
        <w:t>а перехідні положення» Закону, у</w:t>
      </w:r>
      <w:r w:rsidR="00C905F6" w:rsidRPr="00E7467C">
        <w:rPr>
          <w:rStyle w:val="ae"/>
          <w:rFonts w:ascii="Times New Roman" w:hAnsi="Times New Roman"/>
          <w:b w:val="0"/>
          <w:sz w:val="26"/>
          <w:szCs w:val="26"/>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w:t>
      </w:r>
      <w:r w:rsidRPr="00E7467C">
        <w:rPr>
          <w:rStyle w:val="ae"/>
          <w:rFonts w:ascii="Times New Roman" w:hAnsi="Times New Roman"/>
          <w:b w:val="0"/>
          <w:sz w:val="26"/>
          <w:szCs w:val="26"/>
        </w:rPr>
        <w:t>під час</w:t>
      </w:r>
      <w:r w:rsidR="00C905F6" w:rsidRPr="00E7467C">
        <w:rPr>
          <w:rStyle w:val="ae"/>
          <w:rFonts w:ascii="Times New Roman" w:hAnsi="Times New Roman"/>
          <w:b w:val="0"/>
          <w:sz w:val="26"/>
          <w:szCs w:val="26"/>
        </w:rPr>
        <w:t xml:space="preserve"> дослідження досьє та/або проведення співбесіди, у його відповідності критеріям кваліфікаційного оцінювання.</w:t>
      </w:r>
    </w:p>
    <w:p w14:paraId="4109BF5D"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 тією метою, щоб спростувати такий сумнів.</w:t>
      </w:r>
    </w:p>
    <w:p w14:paraId="2DFF25CF" w14:textId="77777777" w:rsidR="004F18F8" w:rsidRPr="00E7467C" w:rsidRDefault="00C905F6" w:rsidP="001028C3">
      <w:pPr>
        <w:pStyle w:val="a5"/>
        <w:ind w:firstLine="567"/>
        <w:jc w:val="both"/>
        <w:rPr>
          <w:rStyle w:val="ae"/>
          <w:rFonts w:ascii="Times New Roman" w:hAnsi="Times New Roman"/>
          <w:b w:val="0"/>
          <w:sz w:val="26"/>
          <w:szCs w:val="26"/>
        </w:rPr>
      </w:pPr>
      <w:r w:rsidRPr="00E7467C">
        <w:rPr>
          <w:rStyle w:val="ae"/>
          <w:rFonts w:ascii="Times New Roman" w:hAnsi="Times New Roman"/>
          <w:b w:val="0"/>
          <w:sz w:val="26"/>
          <w:szCs w:val="26"/>
        </w:rPr>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305A3391" w14:textId="77777777"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sz w:val="26"/>
          <w:szCs w:val="26"/>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0F791274" w14:textId="77777777"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color w:val="000000"/>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2C59846" w14:textId="0C415278" w:rsidR="004F18F8" w:rsidRPr="00E7467C" w:rsidRDefault="00C905F6" w:rsidP="001028C3">
      <w:pPr>
        <w:pStyle w:val="a5"/>
        <w:ind w:firstLine="567"/>
        <w:jc w:val="both"/>
        <w:rPr>
          <w:rFonts w:ascii="Times New Roman" w:hAnsi="Times New Roman"/>
          <w:color w:val="000000"/>
          <w:sz w:val="26"/>
          <w:szCs w:val="26"/>
        </w:rPr>
      </w:pPr>
      <w:r w:rsidRPr="00E7467C">
        <w:rPr>
          <w:rFonts w:ascii="Times New Roman" w:hAnsi="Times New Roman"/>
          <w:color w:val="000000"/>
          <w:sz w:val="26"/>
          <w:szCs w:val="26"/>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E7467C">
        <w:rPr>
          <w:rFonts w:ascii="Times New Roman" w:hAnsi="Times New Roman"/>
          <w:color w:val="000000"/>
          <w:sz w:val="144"/>
          <w:szCs w:val="144"/>
        </w:rPr>
        <w:t xml:space="preserve"> </w:t>
      </w:r>
      <w:r w:rsidRPr="00E7467C">
        <w:rPr>
          <w:rFonts w:ascii="Times New Roman" w:hAnsi="Times New Roman"/>
          <w:color w:val="000000"/>
          <w:sz w:val="26"/>
          <w:szCs w:val="26"/>
        </w:rPr>
        <w:t>та</w:t>
      </w:r>
      <w:r w:rsidR="00180D34" w:rsidRPr="00E7467C">
        <w:rPr>
          <w:rFonts w:ascii="Times New Roman" w:hAnsi="Times New Roman"/>
          <w:color w:val="000000"/>
          <w:sz w:val="144"/>
          <w:szCs w:val="144"/>
        </w:rPr>
        <w:t xml:space="preserve"> </w:t>
      </w:r>
      <w:r w:rsidRPr="00E7467C">
        <w:rPr>
          <w:rFonts w:ascii="Times New Roman" w:hAnsi="Times New Roman"/>
          <w:color w:val="000000"/>
          <w:sz w:val="26"/>
          <w:szCs w:val="26"/>
        </w:rPr>
        <w:t>засоби</w:t>
      </w:r>
      <w:r w:rsidRPr="00E7467C">
        <w:rPr>
          <w:rFonts w:ascii="Times New Roman" w:hAnsi="Times New Roman"/>
          <w:color w:val="000000"/>
          <w:sz w:val="144"/>
          <w:szCs w:val="144"/>
        </w:rPr>
        <w:t xml:space="preserve"> </w:t>
      </w:r>
      <w:r w:rsidRPr="00E7467C">
        <w:rPr>
          <w:rFonts w:ascii="Times New Roman" w:hAnsi="Times New Roman"/>
          <w:color w:val="000000"/>
          <w:sz w:val="26"/>
          <w:szCs w:val="26"/>
        </w:rPr>
        <w:t>їх</w:t>
      </w:r>
      <w:r w:rsidRPr="00E7467C">
        <w:rPr>
          <w:rFonts w:ascii="Times New Roman" w:hAnsi="Times New Roman"/>
          <w:color w:val="000000"/>
          <w:sz w:val="144"/>
          <w:szCs w:val="144"/>
        </w:rPr>
        <w:t xml:space="preserve"> </w:t>
      </w:r>
      <w:r w:rsidRPr="00E7467C">
        <w:rPr>
          <w:rFonts w:ascii="Times New Roman" w:hAnsi="Times New Roman"/>
          <w:color w:val="000000"/>
          <w:sz w:val="26"/>
          <w:szCs w:val="26"/>
        </w:rPr>
        <w:t>встановлення,</w:t>
      </w:r>
      <w:r w:rsidRPr="00E7467C">
        <w:rPr>
          <w:rFonts w:ascii="Times New Roman" w:hAnsi="Times New Roman"/>
          <w:color w:val="000000"/>
          <w:sz w:val="144"/>
          <w:szCs w:val="144"/>
        </w:rPr>
        <w:t xml:space="preserve"> </w:t>
      </w:r>
      <w:r w:rsidRPr="00E7467C">
        <w:rPr>
          <w:rFonts w:ascii="Times New Roman" w:hAnsi="Times New Roman"/>
          <w:color w:val="000000"/>
          <w:sz w:val="26"/>
          <w:szCs w:val="26"/>
        </w:rPr>
        <w:t>затвердженого</w:t>
      </w:r>
      <w:r w:rsidRPr="00E7467C">
        <w:rPr>
          <w:rFonts w:ascii="Times New Roman" w:hAnsi="Times New Roman"/>
          <w:color w:val="000000"/>
          <w:sz w:val="144"/>
          <w:szCs w:val="144"/>
        </w:rPr>
        <w:t xml:space="preserve"> </w:t>
      </w:r>
      <w:r w:rsidRPr="00E7467C">
        <w:rPr>
          <w:rFonts w:ascii="Times New Roman" w:hAnsi="Times New Roman"/>
          <w:color w:val="000000"/>
          <w:sz w:val="26"/>
          <w:szCs w:val="26"/>
        </w:rPr>
        <w:t>рішенням</w:t>
      </w:r>
      <w:r w:rsidR="00180D34" w:rsidRPr="00E7467C">
        <w:rPr>
          <w:rFonts w:ascii="Times New Roman" w:hAnsi="Times New Roman"/>
          <w:color w:val="000000"/>
          <w:sz w:val="144"/>
          <w:szCs w:val="144"/>
        </w:rPr>
        <w:t xml:space="preserve"> </w:t>
      </w:r>
      <w:r w:rsidR="00180D34" w:rsidRPr="00E7467C">
        <w:rPr>
          <w:rFonts w:ascii="Times New Roman" w:hAnsi="Times New Roman"/>
          <w:color w:val="000000"/>
          <w:sz w:val="26"/>
          <w:szCs w:val="26"/>
        </w:rPr>
        <w:t>Комісії</w:t>
      </w:r>
      <w:r w:rsidR="00180D34" w:rsidRPr="00E7467C">
        <w:rPr>
          <w:rFonts w:ascii="Times New Roman" w:hAnsi="Times New Roman"/>
          <w:color w:val="000000"/>
          <w:sz w:val="144"/>
          <w:szCs w:val="144"/>
        </w:rPr>
        <w:t xml:space="preserve"> </w:t>
      </w:r>
      <w:r w:rsidRPr="00E7467C">
        <w:rPr>
          <w:rFonts w:ascii="Times New Roman" w:hAnsi="Times New Roman"/>
          <w:color w:val="000000"/>
          <w:sz w:val="26"/>
          <w:szCs w:val="26"/>
        </w:rPr>
        <w:t>від 03 листопада 2016 року № 143/зп</w:t>
      </w:r>
      <w:r w:rsidR="00FF3EA5" w:rsidRPr="00E7467C">
        <w:rPr>
          <w:rFonts w:ascii="Times New Roman" w:hAnsi="Times New Roman"/>
          <w:color w:val="000000"/>
          <w:sz w:val="26"/>
          <w:szCs w:val="26"/>
        </w:rPr>
        <w:t xml:space="preserve">-16 (у редакції рішення Комісії </w:t>
      </w:r>
      <w:r w:rsidRPr="00E7467C">
        <w:rPr>
          <w:rFonts w:ascii="Times New Roman" w:hAnsi="Times New Roman"/>
          <w:color w:val="000000"/>
          <w:sz w:val="26"/>
          <w:szCs w:val="26"/>
        </w:rPr>
        <w:t>від 13 лютого 2018</w:t>
      </w:r>
      <w:r w:rsidR="00E7467C">
        <w:rPr>
          <w:rFonts w:ascii="Times New Roman" w:hAnsi="Times New Roman"/>
          <w:color w:val="000000"/>
          <w:sz w:val="26"/>
          <w:szCs w:val="26"/>
        </w:rPr>
        <w:t> </w:t>
      </w:r>
      <w:r w:rsidRPr="00E7467C">
        <w:rPr>
          <w:rFonts w:ascii="Times New Roman" w:hAnsi="Times New Roman"/>
          <w:color w:val="000000"/>
          <w:sz w:val="26"/>
          <w:szCs w:val="26"/>
        </w:rPr>
        <w:t>року № 20/зп-18) (далі – Положення), критеріями кваліфікаційного оцінювання є:</w:t>
      </w:r>
    </w:p>
    <w:p w14:paraId="616F8EBE" w14:textId="13612701" w:rsidR="004F18F8" w:rsidRPr="00E7467C" w:rsidRDefault="00C905F6" w:rsidP="001028C3">
      <w:pPr>
        <w:pStyle w:val="a5"/>
        <w:numPr>
          <w:ilvl w:val="0"/>
          <w:numId w:val="3"/>
        </w:numPr>
        <w:jc w:val="both"/>
        <w:rPr>
          <w:rFonts w:ascii="Times New Roman" w:hAnsi="Times New Roman"/>
          <w:color w:val="000000"/>
          <w:sz w:val="26"/>
          <w:szCs w:val="26"/>
        </w:rPr>
      </w:pPr>
      <w:r w:rsidRPr="00E7467C">
        <w:rPr>
          <w:rFonts w:ascii="Times New Roman" w:hAnsi="Times New Roman"/>
          <w:color w:val="000000"/>
          <w:sz w:val="26"/>
          <w:szCs w:val="26"/>
        </w:rPr>
        <w:t>компетентність (професійна, особиста, соціальна);</w:t>
      </w:r>
    </w:p>
    <w:p w14:paraId="0FC3FCA6" w14:textId="206074AA" w:rsidR="004F18F8" w:rsidRPr="00E7467C" w:rsidRDefault="00C905F6" w:rsidP="001028C3">
      <w:pPr>
        <w:pStyle w:val="a5"/>
        <w:numPr>
          <w:ilvl w:val="0"/>
          <w:numId w:val="3"/>
        </w:numPr>
        <w:jc w:val="both"/>
        <w:rPr>
          <w:rFonts w:ascii="Times New Roman" w:hAnsi="Times New Roman"/>
          <w:sz w:val="26"/>
          <w:szCs w:val="26"/>
        </w:rPr>
      </w:pPr>
      <w:r w:rsidRPr="00E7467C">
        <w:rPr>
          <w:rFonts w:ascii="Times New Roman" w:hAnsi="Times New Roman"/>
          <w:color w:val="000000"/>
          <w:sz w:val="26"/>
          <w:szCs w:val="26"/>
        </w:rPr>
        <w:t>професійна етика;</w:t>
      </w:r>
    </w:p>
    <w:p w14:paraId="6CC015D0" w14:textId="0C23710A" w:rsidR="004F18F8" w:rsidRPr="00E7467C" w:rsidRDefault="00C905F6" w:rsidP="001028C3">
      <w:pPr>
        <w:pStyle w:val="a5"/>
        <w:numPr>
          <w:ilvl w:val="0"/>
          <w:numId w:val="3"/>
        </w:numPr>
        <w:jc w:val="both"/>
        <w:rPr>
          <w:rFonts w:ascii="Times New Roman" w:hAnsi="Times New Roman"/>
          <w:sz w:val="26"/>
          <w:szCs w:val="26"/>
        </w:rPr>
      </w:pPr>
      <w:r w:rsidRPr="00E7467C">
        <w:rPr>
          <w:rFonts w:ascii="Times New Roman" w:hAnsi="Times New Roman"/>
          <w:color w:val="000000"/>
          <w:sz w:val="26"/>
          <w:szCs w:val="26"/>
        </w:rPr>
        <w:t>доброчесність.</w:t>
      </w:r>
    </w:p>
    <w:p w14:paraId="2011BE88"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63C72585" w14:textId="6D4B026A"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shd w:val="clear" w:color="auto" w:fill="FFFFFF"/>
        </w:rPr>
        <w:t xml:space="preserve">Пунктом 5 глави 6 розділу II Положення встановлено, що максимально можливий бал за критеріями компетентності (професійної, особистої, соціальної) становить </w:t>
      </w:r>
      <w:r w:rsidRPr="00E7467C">
        <w:rPr>
          <w:rFonts w:ascii="Times New Roman" w:hAnsi="Times New Roman"/>
          <w:color w:val="000000"/>
          <w:sz w:val="26"/>
          <w:szCs w:val="26"/>
          <w:shd w:val="clear" w:color="auto" w:fill="FFFFFF"/>
        </w:rPr>
        <w:lastRenderedPageBreak/>
        <w:t>500 балів,</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за</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критерієм</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професійної</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етики</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250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за</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критерієм</w:t>
      </w:r>
      <w:r w:rsidRPr="00E7467C">
        <w:rPr>
          <w:rFonts w:ascii="Times New Roman" w:hAnsi="Times New Roman"/>
          <w:color w:val="000000"/>
          <w:sz w:val="96"/>
          <w:szCs w:val="96"/>
          <w:shd w:val="clear" w:color="auto" w:fill="FFFFFF"/>
        </w:rPr>
        <w:t xml:space="preserve"> </w:t>
      </w:r>
      <w:r w:rsidRPr="00E7467C">
        <w:rPr>
          <w:rFonts w:ascii="Times New Roman" w:hAnsi="Times New Roman"/>
          <w:color w:val="000000"/>
          <w:sz w:val="26"/>
          <w:szCs w:val="26"/>
          <w:shd w:val="clear" w:color="auto" w:fill="FFFFFF"/>
        </w:rPr>
        <w:t>доброчесності</w:t>
      </w:r>
      <w:r w:rsidR="00E7467C">
        <w:rPr>
          <w:rFonts w:ascii="Times New Roman" w:hAnsi="Times New Roman"/>
          <w:color w:val="000000"/>
          <w:sz w:val="26"/>
          <w:szCs w:val="26"/>
          <w:shd w:val="clear" w:color="auto" w:fill="FFFFFF"/>
        </w:rPr>
        <w:t xml:space="preserve"> </w:t>
      </w:r>
      <w:r w:rsidRPr="00E7467C">
        <w:rPr>
          <w:rFonts w:ascii="Times New Roman" w:hAnsi="Times New Roman"/>
          <w:color w:val="000000"/>
          <w:sz w:val="26"/>
          <w:szCs w:val="26"/>
          <w:shd w:val="clear" w:color="auto" w:fill="FFFFFF"/>
        </w:rPr>
        <w:t>–</w:t>
      </w:r>
      <w:r w:rsidR="00E7467C">
        <w:rPr>
          <w:rFonts w:ascii="Times New Roman" w:hAnsi="Times New Roman"/>
          <w:color w:val="000000"/>
          <w:sz w:val="26"/>
          <w:szCs w:val="26"/>
          <w:shd w:val="clear" w:color="auto" w:fill="FFFFFF"/>
        </w:rPr>
        <w:t xml:space="preserve"> </w:t>
      </w:r>
      <w:r w:rsidRPr="00E7467C">
        <w:rPr>
          <w:rFonts w:ascii="Times New Roman" w:hAnsi="Times New Roman"/>
          <w:color w:val="000000"/>
          <w:sz w:val="26"/>
          <w:szCs w:val="26"/>
          <w:shd w:val="clear" w:color="auto" w:fill="FFFFFF"/>
        </w:rPr>
        <w:t>250 балів. Отже, сума максимально можливих балів за результатами кваліфікаційного оцінювання за всіма критеріями дорівнює 1</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000</w:t>
      </w:r>
      <w:r w:rsidR="00E7467C">
        <w:rPr>
          <w:rFonts w:ascii="Times New Roman" w:hAnsi="Times New Roman"/>
          <w:color w:val="000000"/>
          <w:sz w:val="26"/>
          <w:szCs w:val="26"/>
          <w:shd w:val="clear" w:color="auto" w:fill="FFFFFF"/>
        </w:rPr>
        <w:t> </w:t>
      </w:r>
      <w:r w:rsidR="00FF3EA5" w:rsidRPr="00E7467C">
        <w:rPr>
          <w:rFonts w:ascii="Times New Roman" w:hAnsi="Times New Roman"/>
          <w:color w:val="000000"/>
          <w:sz w:val="26"/>
          <w:szCs w:val="26"/>
          <w:shd w:val="clear" w:color="auto" w:fill="FFFFFF"/>
        </w:rPr>
        <w:t>б</w:t>
      </w:r>
      <w:r w:rsidRPr="00E7467C">
        <w:rPr>
          <w:rFonts w:ascii="Times New Roman" w:hAnsi="Times New Roman"/>
          <w:color w:val="000000"/>
          <w:sz w:val="26"/>
          <w:szCs w:val="26"/>
          <w:shd w:val="clear" w:color="auto" w:fill="FFFFFF"/>
        </w:rPr>
        <w:t>алів.</w:t>
      </w:r>
    </w:p>
    <w:p w14:paraId="69F74F68" w14:textId="6B0E3E2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w:t>
      </w:r>
      <w:r w:rsidR="00E7467C">
        <w:rPr>
          <w:rFonts w:ascii="Times New Roman" w:hAnsi="Times New Roman"/>
          <w:color w:val="000000"/>
          <w:sz w:val="26"/>
          <w:szCs w:val="26"/>
          <w:shd w:val="clear" w:color="auto" w:fill="FFFFFF"/>
        </w:rPr>
        <w:t xml:space="preserve"> </w:t>
      </w:r>
      <w:r w:rsidRPr="00E7467C">
        <w:rPr>
          <w:rFonts w:ascii="Times New Roman" w:hAnsi="Times New Roman"/>
          <w:color w:val="000000"/>
          <w:sz w:val="26"/>
          <w:szCs w:val="26"/>
          <w:shd w:val="clear" w:color="auto" w:fill="FFFFFF"/>
        </w:rPr>
        <w:t>5.1.1.1);</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рівень</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практичних</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навичок</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та</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умінь</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у</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правозастосуванні</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w:t>
      </w:r>
      <w:r w:rsidRPr="00E7467C">
        <w:rPr>
          <w:rFonts w:ascii="Times New Roman" w:hAnsi="Times New Roman"/>
          <w:color w:val="000000"/>
          <w:sz w:val="44"/>
          <w:szCs w:val="44"/>
          <w:shd w:val="clear" w:color="auto" w:fill="FFFFFF"/>
        </w:rPr>
        <w:t xml:space="preserve"> </w:t>
      </w:r>
      <w:r w:rsidRPr="00E7467C">
        <w:rPr>
          <w:rFonts w:ascii="Times New Roman" w:hAnsi="Times New Roman"/>
          <w:color w:val="000000"/>
          <w:sz w:val="26"/>
          <w:szCs w:val="26"/>
          <w:shd w:val="clear" w:color="auto" w:fill="FFFFFF"/>
        </w:rPr>
        <w:t>120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 5.1.1.2); ефективність здійснення суддею правосуддя або фахова діяльність для кандидата на посаду судді – 80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 5.1.1.3); діяльність щодо підвищення фахового рівня – 10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 5.1.1.4); особиста компетентність – 100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 5.1.2); соціальна компетентність – 100</w:t>
      </w:r>
      <w:r w:rsidR="00E7467C">
        <w:rPr>
          <w:rFonts w:ascii="Times New Roman" w:hAnsi="Times New Roman"/>
          <w:color w:val="000000"/>
          <w:sz w:val="26"/>
          <w:szCs w:val="26"/>
          <w:shd w:val="clear" w:color="auto" w:fill="FFFFFF"/>
        </w:rPr>
        <w:t> </w:t>
      </w:r>
      <w:r w:rsidRPr="00E7467C">
        <w:rPr>
          <w:rFonts w:ascii="Times New Roman" w:hAnsi="Times New Roman"/>
          <w:color w:val="000000"/>
          <w:sz w:val="26"/>
          <w:szCs w:val="26"/>
          <w:shd w:val="clear" w:color="auto" w:fill="FFFFFF"/>
        </w:rPr>
        <w:t>балів (підпункт 5.1.3).</w:t>
      </w:r>
    </w:p>
    <w:p w14:paraId="4FAE3ECB"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E7467C">
        <w:rPr>
          <w:rFonts w:ascii="Times New Roman" w:hAnsi="Times New Roman"/>
          <w:color w:val="000000"/>
          <w:sz w:val="26"/>
          <w:szCs w:val="26"/>
        </w:rPr>
        <w:t>бала</w:t>
      </w:r>
      <w:proofErr w:type="spellEnd"/>
      <w:r w:rsidRPr="00E7467C">
        <w:rPr>
          <w:rFonts w:ascii="Times New Roman" w:hAnsi="Times New Roman"/>
          <w:color w:val="000000"/>
          <w:sz w:val="26"/>
          <w:szCs w:val="26"/>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E7467C">
        <w:rPr>
          <w:rFonts w:ascii="Times New Roman" w:hAnsi="Times New Roman"/>
          <w:color w:val="000000"/>
          <w:sz w:val="26"/>
          <w:szCs w:val="26"/>
        </w:rPr>
        <w:t>бала</w:t>
      </w:r>
      <w:proofErr w:type="spellEnd"/>
      <w:r w:rsidRPr="00E7467C">
        <w:rPr>
          <w:rFonts w:ascii="Times New Roman" w:hAnsi="Times New Roman"/>
          <w:color w:val="000000"/>
          <w:sz w:val="26"/>
          <w:szCs w:val="26"/>
        </w:rPr>
        <w:t>, більшого за 0.</w:t>
      </w:r>
    </w:p>
    <w:p w14:paraId="5C29A59A"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b/>
          <w:sz w:val="26"/>
          <w:szCs w:val="26"/>
        </w:rPr>
        <w:t>Оцінювання відповідності судді за критерієм професійної компетентності.</w:t>
      </w:r>
    </w:p>
    <w:p w14:paraId="44C2ECF2"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shd w:val="clear" w:color="auto" w:fill="FFFFFF"/>
        </w:rPr>
        <w:t>Пунктом 1 глави 2 розділу II Положення передбачено, що в</w:t>
      </w:r>
      <w:r w:rsidRPr="00E7467C">
        <w:rPr>
          <w:rFonts w:ascii="Times New Roman" w:hAnsi="Times New Roman"/>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0508DE41"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shd w:val="clear" w:color="auto" w:fill="FFFFFF"/>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40430B07"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670AD3D9" w14:textId="0D231B66"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За результатами складення анонімного письмового тестування суддя набра</w:t>
      </w:r>
      <w:r w:rsidR="0005290D" w:rsidRPr="00E7467C">
        <w:rPr>
          <w:rFonts w:ascii="Times New Roman" w:hAnsi="Times New Roman"/>
          <w:color w:val="000000"/>
          <w:sz w:val="26"/>
          <w:szCs w:val="26"/>
        </w:rPr>
        <w:t>ла</w:t>
      </w:r>
      <w:r w:rsidRPr="00E7467C">
        <w:rPr>
          <w:rFonts w:ascii="Times New Roman" w:hAnsi="Times New Roman"/>
          <w:color w:val="000000"/>
          <w:sz w:val="26"/>
          <w:szCs w:val="26"/>
        </w:rPr>
        <w:t xml:space="preserve"> </w:t>
      </w:r>
      <w:r w:rsidRPr="00E7467C">
        <w:rPr>
          <w:rFonts w:ascii="Times New Roman" w:hAnsi="Times New Roman"/>
          <w:b/>
          <w:color w:val="000000"/>
          <w:sz w:val="26"/>
          <w:szCs w:val="26"/>
        </w:rPr>
        <w:t>8</w:t>
      </w:r>
      <w:r w:rsidR="0005290D" w:rsidRPr="00E7467C">
        <w:rPr>
          <w:rFonts w:ascii="Times New Roman" w:hAnsi="Times New Roman"/>
          <w:b/>
          <w:color w:val="000000"/>
          <w:sz w:val="26"/>
          <w:szCs w:val="26"/>
        </w:rPr>
        <w:t>4</w:t>
      </w:r>
      <w:r w:rsidRPr="00E7467C">
        <w:rPr>
          <w:rFonts w:ascii="Times New Roman" w:hAnsi="Times New Roman"/>
          <w:b/>
          <w:color w:val="000000"/>
          <w:sz w:val="26"/>
          <w:szCs w:val="26"/>
        </w:rPr>
        <w:t>,</w:t>
      </w:r>
      <w:r w:rsidR="0005290D" w:rsidRPr="00E7467C">
        <w:rPr>
          <w:rFonts w:ascii="Times New Roman" w:hAnsi="Times New Roman"/>
          <w:b/>
          <w:color w:val="000000"/>
          <w:sz w:val="26"/>
          <w:szCs w:val="26"/>
        </w:rPr>
        <w:t>37</w:t>
      </w:r>
      <w:r w:rsidRPr="00E7467C">
        <w:rPr>
          <w:rFonts w:ascii="Times New Roman" w:hAnsi="Times New Roman"/>
          <w:b/>
          <w:color w:val="000000"/>
          <w:sz w:val="26"/>
          <w:szCs w:val="26"/>
        </w:rPr>
        <w:t xml:space="preserve">5 </w:t>
      </w:r>
      <w:proofErr w:type="spellStart"/>
      <w:r w:rsidRPr="00E7467C">
        <w:rPr>
          <w:rFonts w:ascii="Times New Roman" w:hAnsi="Times New Roman"/>
          <w:b/>
          <w:color w:val="000000"/>
          <w:sz w:val="26"/>
          <w:szCs w:val="26"/>
        </w:rPr>
        <w:t>бала</w:t>
      </w:r>
      <w:proofErr w:type="spellEnd"/>
      <w:r w:rsidRPr="00E7467C">
        <w:rPr>
          <w:rFonts w:ascii="Times New Roman" w:hAnsi="Times New Roman"/>
          <w:color w:val="000000"/>
          <w:sz w:val="26"/>
          <w:szCs w:val="26"/>
        </w:rPr>
        <w:t xml:space="preserve">, за виконання практичного завдання – </w:t>
      </w:r>
      <w:r w:rsidR="0005290D" w:rsidRPr="00E7467C">
        <w:rPr>
          <w:rFonts w:ascii="Times New Roman" w:hAnsi="Times New Roman"/>
          <w:b/>
          <w:color w:val="000000"/>
          <w:sz w:val="26"/>
          <w:szCs w:val="26"/>
        </w:rPr>
        <w:t>97,5</w:t>
      </w:r>
      <w:r w:rsidR="005F163F" w:rsidRPr="00E7467C">
        <w:rPr>
          <w:rFonts w:ascii="Times New Roman" w:hAnsi="Times New Roman"/>
          <w:b/>
          <w:color w:val="000000"/>
          <w:sz w:val="26"/>
          <w:szCs w:val="26"/>
        </w:rPr>
        <w:t xml:space="preserve"> </w:t>
      </w:r>
      <w:proofErr w:type="spellStart"/>
      <w:r w:rsidR="005F163F" w:rsidRPr="00E7467C">
        <w:rPr>
          <w:rFonts w:ascii="Times New Roman" w:hAnsi="Times New Roman"/>
          <w:b/>
          <w:color w:val="000000"/>
          <w:sz w:val="26"/>
          <w:szCs w:val="26"/>
        </w:rPr>
        <w:t>бала</w:t>
      </w:r>
      <w:proofErr w:type="spellEnd"/>
      <w:r w:rsidRPr="00E7467C">
        <w:rPr>
          <w:rFonts w:ascii="Times New Roman" w:hAnsi="Times New Roman"/>
          <w:b/>
          <w:color w:val="000000"/>
          <w:sz w:val="26"/>
          <w:szCs w:val="26"/>
        </w:rPr>
        <w:t>.</w:t>
      </w:r>
    </w:p>
    <w:p w14:paraId="256E108A" w14:textId="64CF0AA6"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Отже, за вказаними показниками суддя набра</w:t>
      </w:r>
      <w:r w:rsidR="0005290D" w:rsidRPr="00E7467C">
        <w:rPr>
          <w:rFonts w:ascii="Times New Roman" w:hAnsi="Times New Roman"/>
          <w:color w:val="000000"/>
          <w:sz w:val="26"/>
          <w:szCs w:val="26"/>
        </w:rPr>
        <w:t>ла</w:t>
      </w:r>
      <w:r w:rsidRPr="00E7467C">
        <w:rPr>
          <w:rFonts w:ascii="Times New Roman" w:hAnsi="Times New Roman"/>
          <w:b/>
          <w:color w:val="000000"/>
          <w:sz w:val="26"/>
          <w:szCs w:val="26"/>
        </w:rPr>
        <w:t xml:space="preserve"> 1</w:t>
      </w:r>
      <w:r w:rsidR="0005290D" w:rsidRPr="00E7467C">
        <w:rPr>
          <w:rFonts w:ascii="Times New Roman" w:hAnsi="Times New Roman"/>
          <w:b/>
          <w:color w:val="000000"/>
          <w:sz w:val="26"/>
          <w:szCs w:val="26"/>
        </w:rPr>
        <w:t>81</w:t>
      </w:r>
      <w:r w:rsidRPr="00E7467C">
        <w:rPr>
          <w:rFonts w:ascii="Times New Roman" w:hAnsi="Times New Roman"/>
          <w:b/>
          <w:color w:val="000000"/>
          <w:sz w:val="26"/>
          <w:szCs w:val="26"/>
        </w:rPr>
        <w:t>,</w:t>
      </w:r>
      <w:r w:rsidR="0005290D" w:rsidRPr="00E7467C">
        <w:rPr>
          <w:rFonts w:ascii="Times New Roman" w:hAnsi="Times New Roman"/>
          <w:b/>
          <w:color w:val="000000"/>
          <w:sz w:val="26"/>
          <w:szCs w:val="26"/>
        </w:rPr>
        <w:t>87</w:t>
      </w:r>
      <w:r w:rsidRPr="00E7467C">
        <w:rPr>
          <w:rFonts w:ascii="Times New Roman" w:hAnsi="Times New Roman"/>
          <w:b/>
          <w:color w:val="000000"/>
          <w:sz w:val="26"/>
          <w:szCs w:val="26"/>
        </w:rPr>
        <w:t xml:space="preserve">5 </w:t>
      </w:r>
      <w:proofErr w:type="spellStart"/>
      <w:r w:rsidRPr="00E7467C">
        <w:rPr>
          <w:rFonts w:ascii="Times New Roman" w:hAnsi="Times New Roman"/>
          <w:b/>
          <w:color w:val="000000"/>
          <w:sz w:val="26"/>
          <w:szCs w:val="26"/>
        </w:rPr>
        <w:t>бала</w:t>
      </w:r>
      <w:proofErr w:type="spellEnd"/>
      <w:r w:rsidRPr="00E7467C">
        <w:rPr>
          <w:rFonts w:ascii="Times New Roman" w:hAnsi="Times New Roman"/>
          <w:b/>
          <w:color w:val="000000"/>
          <w:sz w:val="26"/>
          <w:szCs w:val="26"/>
        </w:rPr>
        <w:t>.</w:t>
      </w:r>
    </w:p>
    <w:p w14:paraId="0A7D3668" w14:textId="7800AB0D"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w:t>
      </w:r>
      <w:r w:rsidR="00B2577A" w:rsidRPr="00E7467C">
        <w:rPr>
          <w:rFonts w:ascii="Times New Roman" w:hAnsi="Times New Roman"/>
          <w:sz w:val="26"/>
          <w:szCs w:val="26"/>
        </w:rPr>
        <w:t xml:space="preserve"> </w:t>
      </w:r>
      <w:r w:rsidRPr="00E7467C">
        <w:rPr>
          <w:rFonts w:ascii="Times New Roman" w:hAnsi="Times New Roman"/>
          <w:sz w:val="26"/>
          <w:szCs w:val="26"/>
        </w:rPr>
        <w:t>4 глави 2 розділу II Положення релевантних засобів встановлення цього показника.</w:t>
      </w:r>
    </w:p>
    <w:p w14:paraId="009CF712" w14:textId="33169149" w:rsidR="004F18F8" w:rsidRPr="00E7467C" w:rsidRDefault="00C905F6"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У межах оцінювання ефективності здійснення правосуддя Комісією досліджено інформацію щодо дотримання суддею строків надсилання (оприлюднення) електронних копій судових рішень до Єдиного державного реєстру судових рішень. Середнє значення перевищення суддею строків надсилання (днів) судових рішень за період з</w:t>
      </w:r>
      <w:r w:rsidR="00E7467C">
        <w:rPr>
          <w:rFonts w:ascii="Times New Roman" w:hAnsi="Times New Roman"/>
          <w:sz w:val="26"/>
          <w:szCs w:val="26"/>
          <w:shd w:val="clear" w:color="auto" w:fill="FFFFFF"/>
        </w:rPr>
        <w:t xml:space="preserve"> </w:t>
      </w:r>
      <w:r w:rsidRPr="00E7467C">
        <w:rPr>
          <w:rFonts w:ascii="Times New Roman" w:hAnsi="Times New Roman"/>
          <w:sz w:val="26"/>
          <w:szCs w:val="26"/>
          <w:shd w:val="clear" w:color="auto" w:fill="FFFFFF"/>
        </w:rPr>
        <w:t>01</w:t>
      </w:r>
      <w:r w:rsidR="00E7467C">
        <w:rPr>
          <w:rFonts w:ascii="Times New Roman" w:hAnsi="Times New Roman"/>
          <w:sz w:val="26"/>
          <w:szCs w:val="26"/>
          <w:shd w:val="clear" w:color="auto" w:fill="FFFFFF"/>
        </w:rPr>
        <w:t> </w:t>
      </w:r>
      <w:r w:rsidR="00426F9E" w:rsidRPr="00E7467C">
        <w:rPr>
          <w:rFonts w:ascii="Times New Roman" w:hAnsi="Times New Roman"/>
          <w:sz w:val="26"/>
          <w:szCs w:val="26"/>
          <w:shd w:val="clear" w:color="auto" w:fill="FFFFFF"/>
        </w:rPr>
        <w:t xml:space="preserve">листопада </w:t>
      </w:r>
      <w:r w:rsidRPr="00E7467C">
        <w:rPr>
          <w:rFonts w:ascii="Times New Roman" w:hAnsi="Times New Roman"/>
          <w:sz w:val="26"/>
          <w:szCs w:val="26"/>
          <w:shd w:val="clear" w:color="auto" w:fill="FFFFFF"/>
        </w:rPr>
        <w:t xml:space="preserve">2017 року до 30 вересня 2021 року становить </w:t>
      </w:r>
      <w:r w:rsidR="00A60DF0" w:rsidRPr="00E7467C">
        <w:rPr>
          <w:rFonts w:ascii="Times New Roman" w:hAnsi="Times New Roman"/>
          <w:sz w:val="26"/>
          <w:szCs w:val="26"/>
          <w:shd w:val="clear" w:color="auto" w:fill="FFFFFF"/>
        </w:rPr>
        <w:t>6,6</w:t>
      </w:r>
      <w:r w:rsidRPr="00E7467C">
        <w:rPr>
          <w:rFonts w:ascii="Times New Roman" w:hAnsi="Times New Roman"/>
          <w:sz w:val="26"/>
          <w:szCs w:val="26"/>
          <w:shd w:val="clear" w:color="auto" w:fill="FFFFFF"/>
        </w:rPr>
        <w:t xml:space="preserve"> дня.</w:t>
      </w:r>
    </w:p>
    <w:p w14:paraId="20BF255D" w14:textId="3D788751" w:rsidR="004F18F8" w:rsidRPr="00E7467C" w:rsidRDefault="00C905F6"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Під час співбесіди суддя нада</w:t>
      </w:r>
      <w:r w:rsidR="00426F9E" w:rsidRPr="00E7467C">
        <w:rPr>
          <w:rFonts w:ascii="Times New Roman" w:hAnsi="Times New Roman"/>
          <w:sz w:val="26"/>
          <w:szCs w:val="26"/>
          <w:shd w:val="clear" w:color="auto" w:fill="FFFFFF"/>
        </w:rPr>
        <w:t>ла</w:t>
      </w:r>
      <w:r w:rsidRPr="00E7467C">
        <w:rPr>
          <w:rFonts w:ascii="Times New Roman" w:hAnsi="Times New Roman"/>
          <w:sz w:val="26"/>
          <w:szCs w:val="26"/>
          <w:shd w:val="clear" w:color="auto" w:fill="FFFFFF"/>
        </w:rPr>
        <w:t xml:space="preserve"> пояснення щодо вказаних обставин.</w:t>
      </w:r>
    </w:p>
    <w:p w14:paraId="600920A0" w14:textId="1CC23C43" w:rsidR="00AF1EE8" w:rsidRPr="00E7467C" w:rsidRDefault="00C905F6" w:rsidP="001028C3">
      <w:pPr>
        <w:shd w:val="clear" w:color="auto" w:fill="FFFFFF"/>
        <w:spacing w:after="0" w:line="240" w:lineRule="auto"/>
        <w:ind w:firstLine="567"/>
        <w:jc w:val="both"/>
        <w:rPr>
          <w:rFonts w:ascii="Times New Roman" w:hAnsi="Times New Roman"/>
          <w:b/>
          <w:sz w:val="26"/>
          <w:szCs w:val="26"/>
        </w:rPr>
      </w:pPr>
      <w:r w:rsidRPr="00E7467C">
        <w:rPr>
          <w:rFonts w:ascii="Times New Roman" w:hAnsi="Times New Roman"/>
          <w:sz w:val="26"/>
          <w:szCs w:val="26"/>
        </w:rPr>
        <w:t xml:space="preserve">У підсумку Комісія дійшла висновку, що ефективність здійснення правосуддя суддею </w:t>
      </w:r>
      <w:proofErr w:type="spellStart"/>
      <w:r w:rsidR="007F6894" w:rsidRPr="00E7467C">
        <w:rPr>
          <w:rFonts w:ascii="Times New Roman" w:hAnsi="Times New Roman"/>
          <w:sz w:val="26"/>
          <w:szCs w:val="26"/>
          <w:shd w:val="clear" w:color="auto" w:fill="FFFFFF"/>
        </w:rPr>
        <w:t>Явіце</w:t>
      </w:r>
      <w:r w:rsidR="00426F9E" w:rsidRPr="00E7467C">
        <w:rPr>
          <w:rFonts w:ascii="Times New Roman" w:hAnsi="Times New Roman"/>
          <w:sz w:val="26"/>
          <w:szCs w:val="26"/>
          <w:shd w:val="clear" w:color="auto" w:fill="FFFFFF"/>
        </w:rPr>
        <w:t>ю</w:t>
      </w:r>
      <w:proofErr w:type="spellEnd"/>
      <w:r w:rsidR="00426F9E" w:rsidRPr="00E7467C">
        <w:rPr>
          <w:rFonts w:ascii="Times New Roman" w:hAnsi="Times New Roman"/>
          <w:sz w:val="26"/>
          <w:szCs w:val="26"/>
          <w:shd w:val="clear" w:color="auto" w:fill="FFFFFF"/>
        </w:rPr>
        <w:t xml:space="preserve"> І.В.</w:t>
      </w:r>
      <w:r w:rsidRPr="00E7467C">
        <w:rPr>
          <w:rFonts w:ascii="Times New Roman" w:hAnsi="Times New Roman"/>
          <w:sz w:val="26"/>
          <w:szCs w:val="26"/>
        </w:rPr>
        <w:t xml:space="preserve"> необхідно оцінити в</w:t>
      </w:r>
      <w:r w:rsidRPr="00E7467C">
        <w:rPr>
          <w:rFonts w:ascii="Times New Roman" w:hAnsi="Times New Roman"/>
          <w:b/>
          <w:sz w:val="26"/>
          <w:szCs w:val="26"/>
        </w:rPr>
        <w:t xml:space="preserve"> </w:t>
      </w:r>
      <w:r w:rsidR="00AF1EE8" w:rsidRPr="00E7467C">
        <w:rPr>
          <w:rFonts w:ascii="Times New Roman" w:hAnsi="Times New Roman"/>
          <w:b/>
          <w:sz w:val="26"/>
          <w:szCs w:val="26"/>
        </w:rPr>
        <w:t>60 балів.</w:t>
      </w:r>
    </w:p>
    <w:p w14:paraId="5935762C"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w:t>
      </w:r>
      <w:r w:rsidRPr="00E7467C">
        <w:rPr>
          <w:rFonts w:ascii="Times New Roman" w:hAnsi="Times New Roman"/>
          <w:sz w:val="26"/>
          <w:szCs w:val="26"/>
        </w:rPr>
        <w:lastRenderedPageBreak/>
        <w:t>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14:paraId="7303689F" w14:textId="44CDB291" w:rsidR="00AF1EE8" w:rsidRPr="00E7467C" w:rsidRDefault="00C905F6" w:rsidP="001028C3">
      <w:pPr>
        <w:shd w:val="clear" w:color="auto" w:fill="FFFFFF"/>
        <w:spacing w:after="0" w:line="240" w:lineRule="auto"/>
        <w:ind w:firstLine="567"/>
        <w:jc w:val="both"/>
        <w:rPr>
          <w:rFonts w:ascii="Times New Roman" w:hAnsi="Times New Roman"/>
          <w:b/>
          <w:sz w:val="26"/>
          <w:szCs w:val="26"/>
        </w:rPr>
      </w:pPr>
      <w:r w:rsidRPr="00E7467C">
        <w:rPr>
          <w:rFonts w:ascii="Times New Roman" w:hAnsi="Times New Roman"/>
          <w:sz w:val="26"/>
          <w:szCs w:val="26"/>
        </w:rPr>
        <w:t xml:space="preserve">Комісія дійшла висновку, що показник діяльності судді щодо підвищення фахового рівня оцінюється </w:t>
      </w:r>
      <w:r w:rsidR="00426F9E" w:rsidRPr="00E7467C">
        <w:rPr>
          <w:rFonts w:ascii="Times New Roman" w:hAnsi="Times New Roman"/>
          <w:sz w:val="26"/>
          <w:szCs w:val="26"/>
        </w:rPr>
        <w:t>в</w:t>
      </w:r>
      <w:r w:rsidRPr="00E7467C">
        <w:rPr>
          <w:rFonts w:ascii="Times New Roman" w:hAnsi="Times New Roman"/>
          <w:b/>
          <w:sz w:val="26"/>
          <w:szCs w:val="26"/>
        </w:rPr>
        <w:t xml:space="preserve"> </w:t>
      </w:r>
      <w:r w:rsidR="00426F9E" w:rsidRPr="00E7467C">
        <w:rPr>
          <w:rFonts w:ascii="Times New Roman" w:hAnsi="Times New Roman"/>
          <w:b/>
          <w:sz w:val="26"/>
          <w:szCs w:val="26"/>
        </w:rPr>
        <w:t>1</w:t>
      </w:r>
      <w:r w:rsidR="00AF1EE8" w:rsidRPr="00E7467C">
        <w:rPr>
          <w:rFonts w:ascii="Times New Roman" w:hAnsi="Times New Roman"/>
          <w:b/>
          <w:sz w:val="26"/>
          <w:szCs w:val="26"/>
        </w:rPr>
        <w:t xml:space="preserve"> бал.</w:t>
      </w:r>
    </w:p>
    <w:p w14:paraId="57D4EA6D"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b/>
          <w:sz w:val="26"/>
          <w:szCs w:val="26"/>
          <w:shd w:val="clear" w:color="auto" w:fill="FFFFFF"/>
        </w:rPr>
        <w:t>Оцінювання відповідності судді за критерієм особистої компетентності.</w:t>
      </w:r>
    </w:p>
    <w:p w14:paraId="1E3235B6"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shd w:val="clear" w:color="auto" w:fill="FFFFFF"/>
        </w:rPr>
        <w:t>Згідно з пунктом 6</w:t>
      </w:r>
      <w:r w:rsidRPr="00E7467C">
        <w:rPr>
          <w:rFonts w:ascii="Times New Roman" w:hAnsi="Times New Roman"/>
          <w:sz w:val="26"/>
          <w:szCs w:val="26"/>
        </w:rPr>
        <w:t xml:space="preserve"> </w:t>
      </w:r>
      <w:r w:rsidRPr="00E7467C">
        <w:rPr>
          <w:rFonts w:ascii="Times New Roman" w:hAnsi="Times New Roman"/>
          <w:sz w:val="26"/>
          <w:szCs w:val="26"/>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07433FFE" w14:textId="12E7DF08" w:rsidR="00AF1EE8" w:rsidRPr="00E7467C" w:rsidRDefault="00C905F6"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sz w:val="26"/>
          <w:szCs w:val="26"/>
        </w:rPr>
        <w:t xml:space="preserve">Комісією встановлено, що </w:t>
      </w:r>
      <w:proofErr w:type="spellStart"/>
      <w:r w:rsidR="00426F9E" w:rsidRPr="00E7467C">
        <w:rPr>
          <w:rFonts w:ascii="Times New Roman" w:hAnsi="Times New Roman"/>
          <w:sz w:val="26"/>
          <w:szCs w:val="26"/>
          <w:shd w:val="clear" w:color="auto" w:fill="FFFFFF"/>
        </w:rPr>
        <w:t>Явіца</w:t>
      </w:r>
      <w:proofErr w:type="spellEnd"/>
      <w:r w:rsidR="00426F9E" w:rsidRPr="00E7467C">
        <w:rPr>
          <w:rFonts w:ascii="Times New Roman" w:hAnsi="Times New Roman"/>
          <w:sz w:val="26"/>
          <w:szCs w:val="26"/>
          <w:shd w:val="clear" w:color="auto" w:fill="FFFFFF"/>
        </w:rPr>
        <w:t xml:space="preserve"> І.В</w:t>
      </w:r>
      <w:r w:rsidRPr="00E7467C">
        <w:rPr>
          <w:rFonts w:ascii="Times New Roman" w:hAnsi="Times New Roman"/>
          <w:sz w:val="26"/>
          <w:szCs w:val="26"/>
          <w:shd w:val="clear" w:color="auto" w:fill="FFFFFF"/>
        </w:rPr>
        <w:t>.</w:t>
      </w:r>
      <w:r w:rsidRPr="00E7467C">
        <w:rPr>
          <w:rFonts w:ascii="Times New Roman" w:hAnsi="Times New Roman"/>
          <w:sz w:val="26"/>
          <w:szCs w:val="26"/>
        </w:rPr>
        <w:t xml:space="preserve"> пройш</w:t>
      </w:r>
      <w:r w:rsidR="00426F9E" w:rsidRPr="00E7467C">
        <w:rPr>
          <w:rFonts w:ascii="Times New Roman" w:hAnsi="Times New Roman"/>
          <w:sz w:val="26"/>
          <w:szCs w:val="26"/>
        </w:rPr>
        <w:t>ла</w:t>
      </w:r>
      <w:r w:rsidRPr="00E7467C">
        <w:rPr>
          <w:rFonts w:ascii="Times New Roman" w:hAnsi="Times New Roman"/>
          <w:sz w:val="26"/>
          <w:szCs w:val="26"/>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E7467C">
        <w:rPr>
          <w:rFonts w:ascii="Times New Roman" w:hAnsi="Times New Roman"/>
          <w:sz w:val="26"/>
          <w:szCs w:val="26"/>
          <w:shd w:val="clear" w:color="auto" w:fill="FFFFFF"/>
        </w:rPr>
        <w:t xml:space="preserve"> відповідність судді </w:t>
      </w:r>
      <w:r w:rsidRPr="00E7467C">
        <w:rPr>
          <w:rFonts w:ascii="Times New Roman" w:hAnsi="Times New Roman"/>
          <w:sz w:val="26"/>
          <w:szCs w:val="26"/>
        </w:rPr>
        <w:t xml:space="preserve">за </w:t>
      </w:r>
      <w:r w:rsidRPr="00E7467C">
        <w:rPr>
          <w:rFonts w:ascii="Times New Roman" w:hAnsi="Times New Roman"/>
          <w:sz w:val="26"/>
          <w:szCs w:val="26"/>
          <w:shd w:val="clear" w:color="auto" w:fill="FFFFFF"/>
        </w:rPr>
        <w:t>критерієм особистої компетентності оцінено</w:t>
      </w:r>
      <w:r w:rsidR="00AF1EE8" w:rsidRPr="00E7467C">
        <w:rPr>
          <w:rFonts w:ascii="Times New Roman" w:hAnsi="Times New Roman"/>
          <w:sz w:val="26"/>
          <w:szCs w:val="26"/>
          <w:shd w:val="clear" w:color="auto" w:fill="FFFFFF"/>
        </w:rPr>
        <w:t xml:space="preserve"> у</w:t>
      </w:r>
      <w:r w:rsidR="00AF1EE8" w:rsidRPr="00E7467C">
        <w:rPr>
          <w:rFonts w:ascii="Times New Roman" w:hAnsi="Times New Roman"/>
          <w:b/>
          <w:sz w:val="26"/>
          <w:szCs w:val="26"/>
          <w:shd w:val="clear" w:color="auto" w:fill="FFFFFF"/>
        </w:rPr>
        <w:t xml:space="preserve"> </w:t>
      </w:r>
      <w:r w:rsidR="00426F9E" w:rsidRPr="00E7467C">
        <w:rPr>
          <w:rFonts w:ascii="Times New Roman" w:hAnsi="Times New Roman"/>
          <w:b/>
          <w:sz w:val="26"/>
          <w:szCs w:val="26"/>
          <w:shd w:val="clear" w:color="auto" w:fill="FFFFFF"/>
        </w:rPr>
        <w:t>43</w:t>
      </w:r>
      <w:r w:rsidR="00AF1EE8" w:rsidRPr="00E7467C">
        <w:rPr>
          <w:rFonts w:ascii="Times New Roman" w:hAnsi="Times New Roman"/>
          <w:b/>
          <w:sz w:val="26"/>
          <w:szCs w:val="26"/>
          <w:shd w:val="clear" w:color="auto" w:fill="FFFFFF"/>
        </w:rPr>
        <w:t xml:space="preserve"> бал</w:t>
      </w:r>
      <w:r w:rsidR="00426F9E" w:rsidRPr="00E7467C">
        <w:rPr>
          <w:rFonts w:ascii="Times New Roman" w:hAnsi="Times New Roman"/>
          <w:b/>
          <w:sz w:val="26"/>
          <w:szCs w:val="26"/>
          <w:shd w:val="clear" w:color="auto" w:fill="FFFFFF"/>
        </w:rPr>
        <w:t>и</w:t>
      </w:r>
      <w:r w:rsidR="00AF1EE8" w:rsidRPr="00E7467C">
        <w:rPr>
          <w:rFonts w:ascii="Times New Roman" w:hAnsi="Times New Roman"/>
          <w:b/>
          <w:sz w:val="26"/>
          <w:szCs w:val="26"/>
          <w:shd w:val="clear" w:color="auto" w:fill="FFFFFF"/>
        </w:rPr>
        <w:t>.</w:t>
      </w:r>
      <w:r w:rsidRPr="00E7467C">
        <w:rPr>
          <w:rFonts w:ascii="Times New Roman" w:hAnsi="Times New Roman"/>
          <w:b/>
          <w:sz w:val="26"/>
          <w:szCs w:val="26"/>
          <w:shd w:val="clear" w:color="auto" w:fill="FFFFFF"/>
        </w:rPr>
        <w:t xml:space="preserve"> </w:t>
      </w:r>
    </w:p>
    <w:p w14:paraId="5F158E58" w14:textId="77777777" w:rsidR="004F18F8" w:rsidRPr="00E7467C" w:rsidRDefault="00C905F6" w:rsidP="001028C3">
      <w:pPr>
        <w:shd w:val="clear" w:color="auto" w:fill="FFFFFF"/>
        <w:spacing w:after="0" w:line="240" w:lineRule="auto"/>
        <w:ind w:firstLine="567"/>
        <w:jc w:val="both"/>
        <w:rPr>
          <w:rFonts w:ascii="Times New Roman" w:hAnsi="Times New Roman"/>
          <w:b/>
          <w:sz w:val="26"/>
          <w:szCs w:val="26"/>
        </w:rPr>
      </w:pPr>
      <w:r w:rsidRPr="00E7467C">
        <w:rPr>
          <w:rFonts w:ascii="Times New Roman" w:hAnsi="Times New Roman"/>
          <w:b/>
          <w:sz w:val="26"/>
          <w:szCs w:val="26"/>
          <w:shd w:val="clear" w:color="auto" w:fill="FFFFFF"/>
        </w:rPr>
        <w:t xml:space="preserve">Оцінювання відповідності судді за критерієм </w:t>
      </w:r>
      <w:r w:rsidRPr="00E7467C">
        <w:rPr>
          <w:rFonts w:ascii="Times New Roman" w:hAnsi="Times New Roman"/>
          <w:b/>
          <w:sz w:val="26"/>
          <w:szCs w:val="26"/>
        </w:rPr>
        <w:t>соціальної компетентності.</w:t>
      </w:r>
    </w:p>
    <w:p w14:paraId="5902AF2B"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Згідно з пунктом 7 глави 2 розділу II Положення </w:t>
      </w:r>
      <w:r w:rsidRPr="00E7467C">
        <w:rPr>
          <w:rFonts w:ascii="Times New Roman" w:hAnsi="Times New Roman"/>
          <w:sz w:val="26"/>
          <w:szCs w:val="26"/>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7467C">
        <w:rPr>
          <w:rFonts w:ascii="Times New Roman" w:hAnsi="Times New Roman"/>
          <w:sz w:val="26"/>
          <w:szCs w:val="26"/>
          <w:shd w:val="clear" w:color="auto" w:fill="FFFFFF"/>
        </w:rPr>
        <w:t>комунікативність</w:t>
      </w:r>
      <w:proofErr w:type="spellEnd"/>
      <w:r w:rsidRPr="00E7467C">
        <w:rPr>
          <w:rFonts w:ascii="Times New Roman" w:hAnsi="Times New Roman"/>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E7467C">
        <w:rPr>
          <w:rFonts w:ascii="Times New Roman" w:hAnsi="Times New Roman"/>
          <w:sz w:val="26"/>
          <w:szCs w:val="26"/>
          <w:shd w:val="clear" w:color="auto" w:fill="FFFFFF"/>
        </w:rPr>
        <w:t>контрпродуктивних</w:t>
      </w:r>
      <w:proofErr w:type="spellEnd"/>
      <w:r w:rsidRPr="00E7467C">
        <w:rPr>
          <w:rFonts w:ascii="Times New Roman" w:hAnsi="Times New Roman"/>
          <w:sz w:val="26"/>
          <w:szCs w:val="26"/>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14:paraId="5706DF5C" w14:textId="252592BC" w:rsidR="00AF1EE8" w:rsidRPr="00E7467C" w:rsidRDefault="00C905F6"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sz w:val="26"/>
          <w:szCs w:val="26"/>
          <w:shd w:val="clear" w:color="auto" w:fill="FFFFFF"/>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426F9E" w:rsidRPr="00E7467C">
        <w:rPr>
          <w:rFonts w:ascii="Times New Roman" w:hAnsi="Times New Roman"/>
          <w:sz w:val="26"/>
          <w:szCs w:val="26"/>
          <w:shd w:val="clear" w:color="auto" w:fill="FFFFFF"/>
        </w:rPr>
        <w:t>ла</w:t>
      </w:r>
      <w:r w:rsidRPr="00E7467C">
        <w:rPr>
          <w:rFonts w:ascii="Times New Roman" w:hAnsi="Times New Roman"/>
          <w:sz w:val="26"/>
          <w:szCs w:val="26"/>
          <w:shd w:val="clear" w:color="auto" w:fill="FFFFFF"/>
        </w:rPr>
        <w:t xml:space="preserve"> </w:t>
      </w:r>
      <w:r w:rsidR="00426F9E" w:rsidRPr="00E7467C">
        <w:rPr>
          <w:rFonts w:ascii="Times New Roman" w:hAnsi="Times New Roman"/>
          <w:b/>
          <w:sz w:val="26"/>
          <w:szCs w:val="26"/>
          <w:shd w:val="clear" w:color="auto" w:fill="FFFFFF"/>
        </w:rPr>
        <w:t>5</w:t>
      </w:r>
      <w:r w:rsidR="00AF1EE8" w:rsidRPr="00E7467C">
        <w:rPr>
          <w:rFonts w:ascii="Times New Roman" w:hAnsi="Times New Roman"/>
          <w:b/>
          <w:sz w:val="26"/>
          <w:szCs w:val="26"/>
          <w:shd w:val="clear" w:color="auto" w:fill="FFFFFF"/>
        </w:rPr>
        <w:t>2 бали.</w:t>
      </w:r>
    </w:p>
    <w:p w14:paraId="3DB3A4FD" w14:textId="2C4ABC87" w:rsidR="00AF1EE8" w:rsidRPr="00E7467C" w:rsidRDefault="00C905F6"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sz w:val="26"/>
          <w:szCs w:val="26"/>
          <w:shd w:val="clear" w:color="auto" w:fill="FFFFFF"/>
        </w:rPr>
        <w:t xml:space="preserve">У підсумку за критерієм компетентності (професійної, особистої та соціальної) суддя </w:t>
      </w:r>
      <w:proofErr w:type="spellStart"/>
      <w:r w:rsidR="00426F9E" w:rsidRPr="00E7467C">
        <w:rPr>
          <w:rFonts w:ascii="Times New Roman" w:hAnsi="Times New Roman"/>
          <w:sz w:val="26"/>
          <w:szCs w:val="26"/>
          <w:shd w:val="clear" w:color="auto" w:fill="FFFFFF"/>
        </w:rPr>
        <w:t>Явіца</w:t>
      </w:r>
      <w:proofErr w:type="spellEnd"/>
      <w:r w:rsidR="00426F9E" w:rsidRPr="00E7467C">
        <w:rPr>
          <w:rFonts w:ascii="Times New Roman" w:hAnsi="Times New Roman"/>
          <w:sz w:val="26"/>
          <w:szCs w:val="26"/>
          <w:shd w:val="clear" w:color="auto" w:fill="FFFFFF"/>
        </w:rPr>
        <w:t xml:space="preserve"> І.В</w:t>
      </w:r>
      <w:r w:rsidRPr="00E7467C">
        <w:rPr>
          <w:rFonts w:ascii="Times New Roman" w:hAnsi="Times New Roman"/>
          <w:sz w:val="26"/>
          <w:szCs w:val="26"/>
          <w:shd w:val="clear" w:color="auto" w:fill="FFFFFF"/>
        </w:rPr>
        <w:t>.</w:t>
      </w:r>
      <w:r w:rsidRPr="00E7467C">
        <w:rPr>
          <w:rFonts w:ascii="Times New Roman" w:hAnsi="Times New Roman"/>
          <w:sz w:val="26"/>
          <w:szCs w:val="26"/>
        </w:rPr>
        <w:t xml:space="preserve"> </w:t>
      </w:r>
      <w:r w:rsidRPr="00E7467C">
        <w:rPr>
          <w:rFonts w:ascii="Times New Roman" w:hAnsi="Times New Roman"/>
          <w:sz w:val="26"/>
          <w:szCs w:val="26"/>
          <w:shd w:val="clear" w:color="auto" w:fill="FFFFFF"/>
        </w:rPr>
        <w:t>набр</w:t>
      </w:r>
      <w:r w:rsidR="00426F9E" w:rsidRPr="00E7467C">
        <w:rPr>
          <w:rFonts w:ascii="Times New Roman" w:hAnsi="Times New Roman"/>
          <w:sz w:val="26"/>
          <w:szCs w:val="26"/>
          <w:shd w:val="clear" w:color="auto" w:fill="FFFFFF"/>
        </w:rPr>
        <w:t>ала</w:t>
      </w:r>
      <w:r w:rsidRPr="00E7467C">
        <w:rPr>
          <w:rFonts w:ascii="Times New Roman" w:hAnsi="Times New Roman"/>
          <w:sz w:val="26"/>
          <w:szCs w:val="26"/>
          <w:shd w:val="clear" w:color="auto" w:fill="FFFFFF"/>
        </w:rPr>
        <w:t xml:space="preserve"> </w:t>
      </w:r>
      <w:r w:rsidR="000C2B8C" w:rsidRPr="00E7467C">
        <w:rPr>
          <w:rFonts w:ascii="Times New Roman" w:hAnsi="Times New Roman"/>
          <w:b/>
          <w:bCs/>
          <w:sz w:val="26"/>
          <w:szCs w:val="26"/>
          <w:shd w:val="clear" w:color="auto" w:fill="FFFFFF"/>
        </w:rPr>
        <w:t>337</w:t>
      </w:r>
      <w:r w:rsidR="00AF1EE8" w:rsidRPr="00E7467C">
        <w:rPr>
          <w:rFonts w:ascii="Times New Roman" w:hAnsi="Times New Roman"/>
          <w:b/>
          <w:sz w:val="26"/>
          <w:szCs w:val="26"/>
          <w:shd w:val="clear" w:color="auto" w:fill="FFFFFF"/>
        </w:rPr>
        <w:t>,</w:t>
      </w:r>
      <w:r w:rsidR="000C2B8C" w:rsidRPr="00E7467C">
        <w:rPr>
          <w:rFonts w:ascii="Times New Roman" w:hAnsi="Times New Roman"/>
          <w:b/>
          <w:sz w:val="26"/>
          <w:szCs w:val="26"/>
          <w:shd w:val="clear" w:color="auto" w:fill="FFFFFF"/>
        </w:rPr>
        <w:t>87</w:t>
      </w:r>
      <w:r w:rsidR="00AF1EE8" w:rsidRPr="00E7467C">
        <w:rPr>
          <w:rFonts w:ascii="Times New Roman" w:hAnsi="Times New Roman"/>
          <w:b/>
          <w:sz w:val="26"/>
          <w:szCs w:val="26"/>
          <w:shd w:val="clear" w:color="auto" w:fill="FFFFFF"/>
        </w:rPr>
        <w:t xml:space="preserve">5 </w:t>
      </w:r>
      <w:proofErr w:type="spellStart"/>
      <w:r w:rsidR="00AF1EE8" w:rsidRPr="00E7467C">
        <w:rPr>
          <w:rFonts w:ascii="Times New Roman" w:hAnsi="Times New Roman"/>
          <w:b/>
          <w:sz w:val="26"/>
          <w:szCs w:val="26"/>
          <w:shd w:val="clear" w:color="auto" w:fill="FFFFFF"/>
        </w:rPr>
        <w:t>бала</w:t>
      </w:r>
      <w:proofErr w:type="spellEnd"/>
      <w:r w:rsidR="00AF1EE8" w:rsidRPr="00E7467C">
        <w:rPr>
          <w:rFonts w:ascii="Times New Roman" w:hAnsi="Times New Roman"/>
          <w:b/>
          <w:sz w:val="26"/>
          <w:szCs w:val="26"/>
          <w:shd w:val="clear" w:color="auto" w:fill="FFFFFF"/>
        </w:rPr>
        <w:t>.</w:t>
      </w:r>
    </w:p>
    <w:p w14:paraId="71F18656" w14:textId="77777777" w:rsidR="004F18F8" w:rsidRPr="00E7467C" w:rsidRDefault="00C905F6"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b/>
          <w:sz w:val="26"/>
          <w:szCs w:val="26"/>
          <w:shd w:val="clear" w:color="auto" w:fill="FFFFFF"/>
        </w:rPr>
        <w:t xml:space="preserve">Оцінювання відповідності судді за критеріями професійної етики та доброчесності. </w:t>
      </w:r>
    </w:p>
    <w:p w14:paraId="59BB7F76" w14:textId="4CCD25BD"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E7467C">
        <w:rPr>
          <w:rFonts w:ascii="Times New Roman" w:hAnsi="Times New Roman"/>
          <w:color w:val="000000"/>
          <w:sz w:val="26"/>
          <w:szCs w:val="26"/>
          <w:shd w:val="clear" w:color="auto" w:fill="FFFFFF"/>
        </w:rPr>
        <w:t>недоброчесність</w:t>
      </w:r>
      <w:proofErr w:type="spellEnd"/>
      <w:r w:rsidRPr="00E7467C">
        <w:rPr>
          <w:rFonts w:ascii="Times New Roman" w:hAnsi="Times New Roman"/>
          <w:color w:val="000000"/>
          <w:sz w:val="26"/>
          <w:szCs w:val="26"/>
          <w:shd w:val="clear" w:color="auto" w:fill="FFFFFF"/>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14:paraId="0915B334"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14:paraId="2088837F"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lastRenderedPageBreak/>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30295C0E"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2) декларації особи, уповноваженої на виконання функцій держави або місцевого самоврядування;</w:t>
      </w:r>
    </w:p>
    <w:p w14:paraId="3DBD526A"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14:paraId="230F715E"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4) декларації родинних зв’язків судді та декларації доброчесності судді;</w:t>
      </w:r>
    </w:p>
    <w:p w14:paraId="227CFA38"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5) результатів регулярного оцінювання;</w:t>
      </w:r>
    </w:p>
    <w:p w14:paraId="2F97EC5E"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6) результатів перевірки декларації родинних зв’язків судді та декларації доброчесності судді (за наявності);</w:t>
      </w:r>
    </w:p>
    <w:p w14:paraId="7253AA90"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7) висновків або інформації ГРД (за наявності);</w:t>
      </w:r>
    </w:p>
    <w:p w14:paraId="0EC33D0B" w14:textId="77777777"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shd w:val="clear" w:color="auto" w:fill="FFFFFF"/>
        </w:rPr>
      </w:pPr>
      <w:r w:rsidRPr="00E7467C">
        <w:rPr>
          <w:rFonts w:ascii="Times New Roman" w:hAnsi="Times New Roman"/>
          <w:color w:val="000000"/>
          <w:sz w:val="26"/>
          <w:szCs w:val="26"/>
          <w:shd w:val="clear" w:color="auto" w:fill="FFFFFF"/>
        </w:rPr>
        <w:t>8) іншої інформації, що включена до суддівського досьє.</w:t>
      </w:r>
    </w:p>
    <w:p w14:paraId="3B4C82E7" w14:textId="1C178927" w:rsidR="00666416" w:rsidRPr="00E7467C" w:rsidRDefault="0066641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shd w:val="clear" w:color="auto" w:fill="FFFFFF"/>
        </w:rPr>
        <w:t xml:space="preserve">У матеріалах суддівського досьє </w:t>
      </w:r>
      <w:proofErr w:type="spellStart"/>
      <w:r w:rsidRPr="00E7467C">
        <w:rPr>
          <w:rFonts w:ascii="Times New Roman" w:hAnsi="Times New Roman"/>
          <w:color w:val="000000"/>
          <w:sz w:val="26"/>
          <w:szCs w:val="26"/>
          <w:shd w:val="clear" w:color="auto" w:fill="FFFFFF"/>
        </w:rPr>
        <w:t>Явіци</w:t>
      </w:r>
      <w:proofErr w:type="spellEnd"/>
      <w:r w:rsidRPr="00E7467C">
        <w:rPr>
          <w:rFonts w:ascii="Times New Roman" w:hAnsi="Times New Roman"/>
          <w:color w:val="000000"/>
          <w:sz w:val="26"/>
          <w:szCs w:val="26"/>
          <w:shd w:val="clear" w:color="auto" w:fill="FFFFFF"/>
        </w:rPr>
        <w:t xml:space="preserve"> І.В. відсутні відомості щодо притягнення її</w:t>
      </w:r>
      <w:r w:rsidRPr="00E7467C">
        <w:rPr>
          <w:rFonts w:ascii="Times New Roman" w:hAnsi="Times New Roman"/>
          <w:color w:val="000000"/>
          <w:sz w:val="26"/>
          <w:szCs w:val="26"/>
        </w:rPr>
        <w:t xml:space="preserve"> до відповідальності за вчинення проступків або правопорушень, які свідчать про </w:t>
      </w:r>
      <w:proofErr w:type="spellStart"/>
      <w:r w:rsidRPr="00E7467C">
        <w:rPr>
          <w:rFonts w:ascii="Times New Roman" w:hAnsi="Times New Roman"/>
          <w:color w:val="000000"/>
          <w:sz w:val="26"/>
          <w:szCs w:val="26"/>
        </w:rPr>
        <w:t>недоброчесність</w:t>
      </w:r>
      <w:proofErr w:type="spellEnd"/>
      <w:r w:rsidRPr="00E7467C">
        <w:rPr>
          <w:rFonts w:ascii="Times New Roman" w:hAnsi="Times New Roman"/>
          <w:color w:val="000000"/>
          <w:sz w:val="26"/>
          <w:szCs w:val="26"/>
        </w:rPr>
        <w:t xml:space="preserve"> та наявність незабезпечених зобов’язань майнового характеру, які можуть мати істотний вплив на здійснення нею правосуддя. До дисциплінарної відповідальності суддя </w:t>
      </w:r>
      <w:proofErr w:type="spellStart"/>
      <w:r w:rsidRPr="00E7467C">
        <w:rPr>
          <w:rFonts w:ascii="Times New Roman" w:hAnsi="Times New Roman"/>
          <w:color w:val="000000"/>
          <w:sz w:val="26"/>
          <w:szCs w:val="26"/>
        </w:rPr>
        <w:t>Явіца</w:t>
      </w:r>
      <w:proofErr w:type="spellEnd"/>
      <w:r w:rsidRPr="00E7467C">
        <w:rPr>
          <w:rFonts w:ascii="Times New Roman" w:hAnsi="Times New Roman"/>
          <w:color w:val="000000"/>
          <w:sz w:val="26"/>
          <w:szCs w:val="26"/>
        </w:rPr>
        <w:t xml:space="preserve"> І.В. не притягувалася.</w:t>
      </w:r>
    </w:p>
    <w:p w14:paraId="78941B76" w14:textId="55EE1203" w:rsidR="00666416" w:rsidRPr="00E7467C" w:rsidRDefault="00666416" w:rsidP="001028C3">
      <w:pPr>
        <w:spacing w:after="0" w:line="240" w:lineRule="auto"/>
        <w:ind w:firstLine="567"/>
        <w:jc w:val="both"/>
        <w:rPr>
          <w:rFonts w:ascii="Times New Roman" w:hAnsi="Times New Roman"/>
          <w:sz w:val="26"/>
          <w:szCs w:val="26"/>
          <w:shd w:val="clear" w:color="auto" w:fill="FCFCFC"/>
        </w:rPr>
      </w:pPr>
      <w:r w:rsidRPr="00E7467C">
        <w:rPr>
          <w:rFonts w:ascii="Times New Roman" w:hAnsi="Times New Roman"/>
          <w:color w:val="000000"/>
          <w:sz w:val="26"/>
          <w:szCs w:val="26"/>
        </w:rPr>
        <w:t xml:space="preserve">Однак, варто зазначити, що на запит Комісії Національною поліцією України </w:t>
      </w:r>
      <w:r w:rsidRPr="00E7467C">
        <w:rPr>
          <w:rFonts w:ascii="Times New Roman" w:hAnsi="Times New Roman"/>
          <w:sz w:val="26"/>
          <w:szCs w:val="26"/>
          <w:shd w:val="clear" w:color="auto" w:fill="FCFCFC"/>
        </w:rPr>
        <w:t>листом від 11 січня 2024 року № 6460-2024 повідомлено</w:t>
      </w:r>
      <w:r w:rsidRPr="00E7467C">
        <w:rPr>
          <w:rFonts w:ascii="Times New Roman" w:hAnsi="Times New Roman"/>
          <w:color w:val="000000"/>
          <w:sz w:val="26"/>
          <w:szCs w:val="26"/>
        </w:rPr>
        <w:t xml:space="preserve"> про притягнення </w:t>
      </w:r>
      <w:proofErr w:type="spellStart"/>
      <w:r w:rsidRPr="00E7467C">
        <w:rPr>
          <w:rFonts w:ascii="Times New Roman" w:hAnsi="Times New Roman"/>
          <w:color w:val="000000"/>
          <w:sz w:val="26"/>
          <w:szCs w:val="26"/>
        </w:rPr>
        <w:t>Явіци</w:t>
      </w:r>
      <w:proofErr w:type="spellEnd"/>
      <w:r w:rsidRPr="00E7467C">
        <w:rPr>
          <w:rFonts w:ascii="Times New Roman" w:hAnsi="Times New Roman"/>
          <w:color w:val="000000"/>
          <w:sz w:val="26"/>
          <w:szCs w:val="26"/>
        </w:rPr>
        <w:t xml:space="preserve"> І.В. до адміністративної відповідальності</w:t>
      </w:r>
      <w:r w:rsidRPr="00E7467C">
        <w:rPr>
          <w:rFonts w:ascii="Times New Roman" w:hAnsi="Times New Roman"/>
          <w:sz w:val="26"/>
          <w:szCs w:val="26"/>
          <w:shd w:val="clear" w:color="auto" w:fill="FCFCFC"/>
        </w:rPr>
        <w:t xml:space="preserve">. Управлінням патрульної поліції в Черкаській області винесено адміністративну постанову </w:t>
      </w:r>
      <w:r w:rsidR="007F6894" w:rsidRPr="00E7467C">
        <w:rPr>
          <w:rFonts w:ascii="Times New Roman" w:hAnsi="Times New Roman"/>
          <w:sz w:val="26"/>
          <w:szCs w:val="26"/>
          <w:shd w:val="clear" w:color="auto" w:fill="FCFCFC"/>
        </w:rPr>
        <w:t>(</w:t>
      </w:r>
      <w:r w:rsidRPr="00E7467C">
        <w:rPr>
          <w:rFonts w:ascii="Times New Roman" w:hAnsi="Times New Roman"/>
          <w:sz w:val="26"/>
          <w:szCs w:val="26"/>
          <w:shd w:val="clear" w:color="auto" w:fill="FCFCFC"/>
        </w:rPr>
        <w:t>серії ЕАС № 6502607 від 05 лютого 2023 року</w:t>
      </w:r>
      <w:r w:rsidR="007F6894" w:rsidRPr="00E7467C">
        <w:rPr>
          <w:rFonts w:ascii="Times New Roman" w:hAnsi="Times New Roman"/>
          <w:sz w:val="26"/>
          <w:szCs w:val="26"/>
          <w:shd w:val="clear" w:color="auto" w:fill="FCFCFC"/>
        </w:rPr>
        <w:t>)</w:t>
      </w:r>
      <w:r w:rsidRPr="00E7467C">
        <w:rPr>
          <w:rFonts w:ascii="Times New Roman" w:hAnsi="Times New Roman"/>
          <w:sz w:val="26"/>
          <w:szCs w:val="26"/>
          <w:shd w:val="clear" w:color="auto" w:fill="FCFCFC"/>
        </w:rPr>
        <w:t xml:space="preserve"> за частиною першою статті 122 </w:t>
      </w:r>
      <w:r w:rsidRPr="00E7467C">
        <w:rPr>
          <w:rFonts w:ascii="Times New Roman" w:hAnsi="Times New Roman"/>
          <w:color w:val="000000"/>
          <w:sz w:val="26"/>
          <w:szCs w:val="26"/>
        </w:rPr>
        <w:t>Кодексу України про адміністративні правопорушення</w:t>
      </w:r>
      <w:r w:rsidRPr="00E7467C">
        <w:rPr>
          <w:rFonts w:ascii="Times New Roman" w:hAnsi="Times New Roman"/>
          <w:sz w:val="26"/>
          <w:szCs w:val="26"/>
          <w:shd w:val="clear" w:color="auto" w:fill="FCFCFC"/>
        </w:rPr>
        <w:t xml:space="preserve"> та накладено адміністративне стягнення у вигляді штрафу в розмірі 340 грн, який сплачено. </w:t>
      </w:r>
    </w:p>
    <w:p w14:paraId="775E4794" w14:textId="77777777" w:rsidR="004C69D4" w:rsidRPr="00E7467C" w:rsidRDefault="0066641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 xml:space="preserve">Під час співбесіди суддя підтвердила факт притягнення її до адміністративної відповідальності та зазначила, що сплатила штраф. </w:t>
      </w:r>
    </w:p>
    <w:p w14:paraId="30C167B9" w14:textId="289AC731" w:rsidR="000D0988" w:rsidRPr="00E7467C" w:rsidRDefault="000D0988"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Комісія </w:t>
      </w:r>
      <w:r w:rsidR="004C69D4" w:rsidRPr="00E7467C">
        <w:rPr>
          <w:rFonts w:ascii="Times New Roman" w:hAnsi="Times New Roman"/>
          <w:sz w:val="26"/>
          <w:szCs w:val="26"/>
        </w:rPr>
        <w:t xml:space="preserve">зазначає </w:t>
      </w:r>
      <w:r w:rsidRPr="00E7467C">
        <w:rPr>
          <w:rFonts w:ascii="Times New Roman" w:hAnsi="Times New Roman"/>
          <w:sz w:val="26"/>
          <w:szCs w:val="26"/>
        </w:rPr>
        <w:t xml:space="preserve">про недостатність </w:t>
      </w:r>
      <w:r w:rsidR="007F6894" w:rsidRPr="00E7467C">
        <w:rPr>
          <w:rFonts w:ascii="Times New Roman" w:hAnsi="Times New Roman"/>
          <w:sz w:val="26"/>
          <w:szCs w:val="26"/>
        </w:rPr>
        <w:t>у</w:t>
      </w:r>
      <w:r w:rsidRPr="00E7467C">
        <w:rPr>
          <w:rFonts w:ascii="Times New Roman" w:hAnsi="Times New Roman"/>
          <w:sz w:val="26"/>
          <w:szCs w:val="26"/>
        </w:rPr>
        <w:t>казаних обставин для висновку про невідповідність чи обґрунтован</w:t>
      </w:r>
      <w:r w:rsidR="007F6894" w:rsidRPr="00E7467C">
        <w:rPr>
          <w:rFonts w:ascii="Times New Roman" w:hAnsi="Times New Roman"/>
          <w:sz w:val="26"/>
          <w:szCs w:val="26"/>
        </w:rPr>
        <w:t>ий сумнів</w:t>
      </w:r>
      <w:r w:rsidRPr="00E7467C">
        <w:rPr>
          <w:rFonts w:ascii="Times New Roman" w:hAnsi="Times New Roman"/>
          <w:sz w:val="26"/>
          <w:szCs w:val="26"/>
        </w:rPr>
        <w:t xml:space="preserve"> у відповідності судді критерію доброчесності та професійної етики</w:t>
      </w:r>
      <w:r w:rsidR="007F6894" w:rsidRPr="00E7467C">
        <w:rPr>
          <w:rFonts w:ascii="Times New Roman" w:hAnsi="Times New Roman"/>
          <w:sz w:val="26"/>
          <w:szCs w:val="26"/>
        </w:rPr>
        <w:t>, тому цю інформацію</w:t>
      </w:r>
      <w:r w:rsidR="004C69D4" w:rsidRPr="00E7467C">
        <w:rPr>
          <w:rFonts w:ascii="Times New Roman" w:hAnsi="Times New Roman"/>
          <w:sz w:val="26"/>
          <w:szCs w:val="26"/>
        </w:rPr>
        <w:t xml:space="preserve"> буде врахован</w:t>
      </w:r>
      <w:r w:rsidR="007F6894" w:rsidRPr="00E7467C">
        <w:rPr>
          <w:rFonts w:ascii="Times New Roman" w:hAnsi="Times New Roman"/>
          <w:sz w:val="26"/>
          <w:szCs w:val="26"/>
        </w:rPr>
        <w:t>о</w:t>
      </w:r>
      <w:r w:rsidR="004C69D4" w:rsidRPr="00E7467C">
        <w:rPr>
          <w:rFonts w:ascii="Times New Roman" w:hAnsi="Times New Roman"/>
          <w:sz w:val="26"/>
          <w:szCs w:val="26"/>
        </w:rPr>
        <w:t xml:space="preserve"> при визначенні результатів кваліфікаційного оцінювання </w:t>
      </w:r>
      <w:r w:rsidR="007F6894" w:rsidRPr="00E7467C">
        <w:rPr>
          <w:rFonts w:ascii="Times New Roman" w:hAnsi="Times New Roman"/>
          <w:sz w:val="26"/>
          <w:szCs w:val="26"/>
        </w:rPr>
        <w:t>в балах</w:t>
      </w:r>
      <w:r w:rsidRPr="00E7467C">
        <w:rPr>
          <w:rFonts w:ascii="Times New Roman" w:hAnsi="Times New Roman"/>
          <w:sz w:val="26"/>
          <w:szCs w:val="26"/>
        </w:rPr>
        <w:t>.</w:t>
      </w:r>
    </w:p>
    <w:p w14:paraId="730983AB" w14:textId="26B65E2F" w:rsidR="004F18F8" w:rsidRPr="00E7467C" w:rsidRDefault="00C905F6" w:rsidP="001028C3">
      <w:pPr>
        <w:shd w:val="clear" w:color="auto" w:fill="FFFFFF"/>
        <w:spacing w:after="0" w:line="240" w:lineRule="auto"/>
        <w:ind w:firstLine="567"/>
        <w:jc w:val="both"/>
        <w:rPr>
          <w:rFonts w:ascii="Times New Roman" w:hAnsi="Times New Roman"/>
          <w:color w:val="000000"/>
          <w:sz w:val="26"/>
          <w:szCs w:val="26"/>
        </w:rPr>
      </w:pPr>
      <w:r w:rsidRPr="00E7467C">
        <w:rPr>
          <w:rFonts w:ascii="Times New Roman" w:hAnsi="Times New Roman"/>
          <w:color w:val="000000"/>
          <w:sz w:val="26"/>
          <w:szCs w:val="26"/>
        </w:rPr>
        <w:t xml:space="preserve">Дослідивши інформацію, яка міститься в матеріалах суддівського досьє, Комісія </w:t>
      </w:r>
      <w:r w:rsidRPr="00E7467C">
        <w:rPr>
          <w:rFonts w:ascii="Times New Roman" w:hAnsi="Times New Roman"/>
          <w:color w:val="000000"/>
          <w:sz w:val="26"/>
          <w:szCs w:val="26"/>
          <w:shd w:val="clear" w:color="auto" w:fill="FFFFFF"/>
        </w:rPr>
        <w:t>виявила відомості,</w:t>
      </w:r>
      <w:r w:rsidRPr="00E7467C">
        <w:rPr>
          <w:rFonts w:ascii="Times New Roman" w:hAnsi="Times New Roman"/>
          <w:color w:val="000000"/>
          <w:sz w:val="26"/>
          <w:szCs w:val="26"/>
        </w:rPr>
        <w:t xml:space="preserve"> які потребують додаткового аналізу та пояснень щодо </w:t>
      </w:r>
      <w:r w:rsidRPr="00E7467C">
        <w:rPr>
          <w:rFonts w:ascii="Times New Roman" w:hAnsi="Times New Roman"/>
          <w:color w:val="000000"/>
          <w:sz w:val="26"/>
          <w:szCs w:val="26"/>
          <w:shd w:val="clear" w:color="auto" w:fill="FFFFFF"/>
        </w:rPr>
        <w:t>від</w:t>
      </w:r>
      <w:r w:rsidR="00A60DF0" w:rsidRPr="00E7467C">
        <w:rPr>
          <w:rFonts w:ascii="Times New Roman" w:hAnsi="Times New Roman"/>
          <w:color w:val="000000"/>
          <w:sz w:val="26"/>
          <w:szCs w:val="26"/>
          <w:shd w:val="clear" w:color="auto" w:fill="FFFFFF"/>
        </w:rPr>
        <w:t xml:space="preserve">повідності витрат і майна судді, </w:t>
      </w:r>
      <w:r w:rsidRPr="00E7467C">
        <w:rPr>
          <w:rFonts w:ascii="Times New Roman" w:hAnsi="Times New Roman"/>
          <w:color w:val="000000"/>
          <w:sz w:val="26"/>
          <w:szCs w:val="26"/>
          <w:shd w:val="clear" w:color="auto" w:fill="FFFFFF"/>
        </w:rPr>
        <w:t xml:space="preserve">а також близьких осіб задекларованим доходам, відповідності судді вимогам законодавства у сфері </w:t>
      </w:r>
      <w:r w:rsidRPr="00E7467C">
        <w:rPr>
          <w:rFonts w:ascii="Times New Roman" w:hAnsi="Times New Roman"/>
          <w:color w:val="000000"/>
          <w:sz w:val="26"/>
          <w:szCs w:val="26"/>
        </w:rPr>
        <w:t>запобігання корупції,</w:t>
      </w:r>
      <w:r w:rsidR="00666416" w:rsidRPr="00E7467C">
        <w:rPr>
          <w:rFonts w:ascii="Times New Roman" w:hAnsi="Times New Roman"/>
          <w:color w:val="000000"/>
          <w:sz w:val="26"/>
          <w:szCs w:val="26"/>
        </w:rPr>
        <w:t xml:space="preserve"> </w:t>
      </w:r>
      <w:r w:rsidRPr="00E7467C">
        <w:rPr>
          <w:rFonts w:ascii="Times New Roman" w:hAnsi="Times New Roman"/>
          <w:color w:val="000000"/>
          <w:sz w:val="26"/>
          <w:szCs w:val="26"/>
        </w:rPr>
        <w:t>дотримання Кодексу суддівської етики та обставин, передбачених пунктами 1, 2, 3, 5–12, 13, 15–19 частини першої статті 106 Закону.</w:t>
      </w:r>
    </w:p>
    <w:p w14:paraId="474CF147" w14:textId="4425C274" w:rsidR="004F18F8" w:rsidRPr="00E7467C" w:rsidRDefault="000C7CE5"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Під</w:t>
      </w:r>
      <w:r w:rsidR="00C905F6" w:rsidRPr="00E7467C">
        <w:rPr>
          <w:rFonts w:ascii="Times New Roman" w:hAnsi="Times New Roman"/>
          <w:sz w:val="26"/>
          <w:szCs w:val="26"/>
          <w:shd w:val="clear" w:color="auto" w:fill="FFFFFF"/>
        </w:rPr>
        <w:t xml:space="preserve"> час кваліфікаційного оцінювання </w:t>
      </w:r>
      <w:proofErr w:type="spellStart"/>
      <w:r w:rsidR="00426F9E" w:rsidRPr="00E7467C">
        <w:rPr>
          <w:rFonts w:ascii="Times New Roman" w:hAnsi="Times New Roman"/>
          <w:sz w:val="26"/>
          <w:szCs w:val="26"/>
          <w:shd w:val="clear" w:color="auto" w:fill="FFFFFF"/>
        </w:rPr>
        <w:t>Явіци</w:t>
      </w:r>
      <w:proofErr w:type="spellEnd"/>
      <w:r w:rsidR="00426F9E" w:rsidRPr="00E7467C">
        <w:rPr>
          <w:rFonts w:ascii="Times New Roman" w:hAnsi="Times New Roman"/>
          <w:sz w:val="26"/>
          <w:szCs w:val="26"/>
          <w:shd w:val="clear" w:color="auto" w:fill="FFFFFF"/>
        </w:rPr>
        <w:t xml:space="preserve"> І.В.</w:t>
      </w:r>
      <w:r w:rsidR="00C45B9B" w:rsidRPr="00E7467C">
        <w:rPr>
          <w:rFonts w:ascii="Times New Roman" w:hAnsi="Times New Roman"/>
          <w:sz w:val="26"/>
          <w:szCs w:val="26"/>
          <w:shd w:val="clear" w:color="auto" w:fill="FFFFFF"/>
        </w:rPr>
        <w:t xml:space="preserve"> </w:t>
      </w:r>
      <w:r w:rsidR="00180D34" w:rsidRPr="00E7467C">
        <w:rPr>
          <w:rFonts w:ascii="Times New Roman" w:hAnsi="Times New Roman"/>
          <w:sz w:val="26"/>
          <w:szCs w:val="26"/>
          <w:shd w:val="clear" w:color="auto" w:fill="FFFFFF"/>
        </w:rPr>
        <w:t>Комісія</w:t>
      </w:r>
      <w:r w:rsidRPr="00E7467C">
        <w:rPr>
          <w:rFonts w:ascii="Times New Roman" w:hAnsi="Times New Roman"/>
          <w:sz w:val="26"/>
          <w:szCs w:val="26"/>
          <w:shd w:val="clear" w:color="auto" w:fill="FFFFFF"/>
        </w:rPr>
        <w:t>, зокрема,</w:t>
      </w:r>
      <w:r w:rsidR="00180D34" w:rsidRPr="00E7467C">
        <w:rPr>
          <w:rFonts w:ascii="Times New Roman" w:hAnsi="Times New Roman"/>
          <w:sz w:val="26"/>
          <w:szCs w:val="26"/>
          <w:shd w:val="clear" w:color="auto" w:fill="FFFFFF"/>
        </w:rPr>
        <w:t xml:space="preserve"> досліджувала </w:t>
      </w:r>
      <w:r w:rsidR="00C905F6" w:rsidRPr="00E7467C">
        <w:rPr>
          <w:rFonts w:ascii="Times New Roman" w:hAnsi="Times New Roman"/>
          <w:sz w:val="26"/>
          <w:szCs w:val="26"/>
          <w:shd w:val="clear" w:color="auto" w:fill="FFFFFF"/>
        </w:rPr>
        <w:t>Інформаці</w:t>
      </w:r>
      <w:r w:rsidR="00180D34" w:rsidRPr="00E7467C">
        <w:rPr>
          <w:rFonts w:ascii="Times New Roman" w:hAnsi="Times New Roman"/>
          <w:sz w:val="26"/>
          <w:szCs w:val="26"/>
          <w:shd w:val="clear" w:color="auto" w:fill="FFFFFF"/>
        </w:rPr>
        <w:t>ю</w:t>
      </w:r>
      <w:r w:rsidR="00666416" w:rsidRPr="00E7467C">
        <w:rPr>
          <w:rFonts w:ascii="Times New Roman" w:hAnsi="Times New Roman"/>
          <w:sz w:val="26"/>
          <w:szCs w:val="26"/>
          <w:shd w:val="clear" w:color="auto" w:fill="FFFFFF"/>
        </w:rPr>
        <w:t>,</w:t>
      </w:r>
      <w:r w:rsidR="00C905F6" w:rsidRPr="00E7467C">
        <w:rPr>
          <w:rFonts w:ascii="Times New Roman" w:hAnsi="Times New Roman"/>
          <w:sz w:val="26"/>
          <w:szCs w:val="26"/>
          <w:shd w:val="clear" w:color="auto" w:fill="FFFFFF"/>
        </w:rPr>
        <w:t xml:space="preserve"> </w:t>
      </w:r>
      <w:r w:rsidR="00666416" w:rsidRPr="00E7467C">
        <w:rPr>
          <w:rFonts w:ascii="Times New Roman" w:hAnsi="Times New Roman"/>
          <w:sz w:val="26"/>
          <w:szCs w:val="26"/>
          <w:shd w:val="clear" w:color="auto" w:fill="FFFFFF"/>
        </w:rPr>
        <w:t xml:space="preserve">викладену </w:t>
      </w:r>
      <w:r w:rsidRPr="00E7467C">
        <w:rPr>
          <w:rFonts w:ascii="Times New Roman" w:hAnsi="Times New Roman"/>
          <w:sz w:val="26"/>
          <w:szCs w:val="26"/>
          <w:shd w:val="clear" w:color="auto" w:fill="FFFFFF"/>
        </w:rPr>
        <w:t>в</w:t>
      </w:r>
      <w:r w:rsidR="00666416" w:rsidRPr="00E7467C">
        <w:rPr>
          <w:rFonts w:ascii="Times New Roman" w:hAnsi="Times New Roman"/>
          <w:sz w:val="26"/>
          <w:szCs w:val="26"/>
          <w:shd w:val="clear" w:color="auto" w:fill="FFFFFF"/>
        </w:rPr>
        <w:t xml:space="preserve"> рішенні </w:t>
      </w:r>
      <w:r w:rsidRPr="00E7467C">
        <w:rPr>
          <w:rFonts w:ascii="Times New Roman" w:hAnsi="Times New Roman"/>
          <w:sz w:val="26"/>
          <w:szCs w:val="26"/>
          <w:shd w:val="clear" w:color="auto" w:fill="FFFFFF"/>
        </w:rPr>
        <w:t>ГРД</w:t>
      </w:r>
      <w:r w:rsidR="00666416" w:rsidRPr="00E7467C">
        <w:rPr>
          <w:rFonts w:ascii="Times New Roman" w:hAnsi="Times New Roman"/>
          <w:sz w:val="26"/>
          <w:szCs w:val="26"/>
          <w:shd w:val="clear" w:color="auto" w:fill="FFFFFF"/>
        </w:rPr>
        <w:t xml:space="preserve"> </w:t>
      </w:r>
      <w:r w:rsidR="00426F9E" w:rsidRPr="00E7467C">
        <w:rPr>
          <w:rFonts w:ascii="Times New Roman" w:hAnsi="Times New Roman"/>
          <w:sz w:val="26"/>
          <w:szCs w:val="26"/>
          <w:shd w:val="clear" w:color="auto" w:fill="FFFFFF"/>
        </w:rPr>
        <w:t>19 листопада</w:t>
      </w:r>
      <w:r w:rsidR="00C905F6" w:rsidRPr="00E7467C">
        <w:rPr>
          <w:rFonts w:ascii="Times New Roman" w:hAnsi="Times New Roman"/>
          <w:sz w:val="26"/>
          <w:szCs w:val="26"/>
          <w:shd w:val="clear" w:color="auto" w:fill="FFFFFF"/>
        </w:rPr>
        <w:t xml:space="preserve"> 2024 року, пояснення</w:t>
      </w:r>
      <w:r w:rsidR="0073719A" w:rsidRPr="00E7467C">
        <w:rPr>
          <w:rFonts w:ascii="Times New Roman" w:hAnsi="Times New Roman"/>
          <w:sz w:val="26"/>
          <w:szCs w:val="26"/>
          <w:shd w:val="clear" w:color="auto" w:fill="FFFFFF"/>
        </w:rPr>
        <w:t xml:space="preserve"> </w:t>
      </w:r>
      <w:proofErr w:type="spellStart"/>
      <w:r w:rsidR="00584D37" w:rsidRPr="00E7467C">
        <w:rPr>
          <w:rFonts w:ascii="Times New Roman" w:hAnsi="Times New Roman"/>
          <w:sz w:val="26"/>
          <w:szCs w:val="26"/>
          <w:shd w:val="clear" w:color="auto" w:fill="FFFFFF"/>
        </w:rPr>
        <w:t>Явіци</w:t>
      </w:r>
      <w:proofErr w:type="spellEnd"/>
      <w:r w:rsidR="00584D37" w:rsidRPr="00E7467C">
        <w:rPr>
          <w:rFonts w:ascii="Times New Roman" w:hAnsi="Times New Roman"/>
          <w:sz w:val="26"/>
          <w:szCs w:val="26"/>
          <w:shd w:val="clear" w:color="auto" w:fill="FFFFFF"/>
        </w:rPr>
        <w:t xml:space="preserve"> І.В</w:t>
      </w:r>
      <w:r w:rsidR="0073719A" w:rsidRPr="00E7467C">
        <w:rPr>
          <w:rFonts w:ascii="Times New Roman" w:hAnsi="Times New Roman"/>
          <w:sz w:val="26"/>
          <w:szCs w:val="26"/>
          <w:shd w:val="clear" w:color="auto" w:fill="FFFFFF"/>
        </w:rPr>
        <w:t>.</w:t>
      </w:r>
      <w:r w:rsidR="00C905F6" w:rsidRPr="00E7467C">
        <w:rPr>
          <w:rFonts w:ascii="Times New Roman" w:hAnsi="Times New Roman"/>
          <w:sz w:val="26"/>
          <w:szCs w:val="26"/>
          <w:shd w:val="clear" w:color="auto" w:fill="FFFFFF"/>
        </w:rPr>
        <w:t>, надані під ч</w:t>
      </w:r>
      <w:r w:rsidR="0073719A" w:rsidRPr="00E7467C">
        <w:rPr>
          <w:rFonts w:ascii="Times New Roman" w:hAnsi="Times New Roman"/>
          <w:sz w:val="26"/>
          <w:szCs w:val="26"/>
          <w:shd w:val="clear" w:color="auto" w:fill="FFFFFF"/>
        </w:rPr>
        <w:t>ас співбесід</w:t>
      </w:r>
      <w:r w:rsidR="00584D37" w:rsidRPr="00E7467C">
        <w:rPr>
          <w:rFonts w:ascii="Times New Roman" w:hAnsi="Times New Roman"/>
          <w:sz w:val="26"/>
          <w:szCs w:val="26"/>
          <w:shd w:val="clear" w:color="auto" w:fill="FFFFFF"/>
        </w:rPr>
        <w:t>и</w:t>
      </w:r>
      <w:r w:rsidRPr="00E7467C">
        <w:rPr>
          <w:rFonts w:ascii="Times New Roman" w:hAnsi="Times New Roman"/>
          <w:sz w:val="26"/>
          <w:szCs w:val="26"/>
          <w:shd w:val="clear" w:color="auto" w:fill="FFFFFF"/>
        </w:rPr>
        <w:t>, а також відомості</w:t>
      </w:r>
      <w:r w:rsidR="00C905F6" w:rsidRPr="00E7467C">
        <w:rPr>
          <w:rFonts w:ascii="Times New Roman" w:hAnsi="Times New Roman"/>
          <w:sz w:val="26"/>
          <w:szCs w:val="26"/>
          <w:shd w:val="clear" w:color="auto" w:fill="FFFFFF"/>
        </w:rPr>
        <w:t>, надан</w:t>
      </w:r>
      <w:r w:rsidRPr="00E7467C">
        <w:rPr>
          <w:rFonts w:ascii="Times New Roman" w:hAnsi="Times New Roman"/>
          <w:sz w:val="26"/>
          <w:szCs w:val="26"/>
          <w:shd w:val="clear" w:color="auto" w:fill="FFFFFF"/>
        </w:rPr>
        <w:t>і</w:t>
      </w:r>
      <w:r w:rsidR="00C905F6" w:rsidRPr="00E7467C">
        <w:rPr>
          <w:rFonts w:ascii="Times New Roman" w:hAnsi="Times New Roman"/>
          <w:sz w:val="26"/>
          <w:szCs w:val="26"/>
          <w:shd w:val="clear" w:color="auto" w:fill="FFFFFF"/>
        </w:rPr>
        <w:t xml:space="preserve"> державними органами на запити Комісії стосовно судді.</w:t>
      </w:r>
    </w:p>
    <w:p w14:paraId="2E2BB6B2" w14:textId="01FCF019" w:rsidR="00584D37" w:rsidRPr="00E7467C" w:rsidRDefault="0073719A"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sz w:val="26"/>
          <w:szCs w:val="26"/>
        </w:rPr>
        <w:t>Надаючи</w:t>
      </w:r>
      <w:r w:rsidR="00F14618" w:rsidRPr="00E7467C">
        <w:rPr>
          <w:sz w:val="26"/>
          <w:szCs w:val="26"/>
        </w:rPr>
        <w:t xml:space="preserve"> оцінк</w:t>
      </w:r>
      <w:r w:rsidRPr="00E7467C">
        <w:rPr>
          <w:sz w:val="26"/>
          <w:szCs w:val="26"/>
        </w:rPr>
        <w:t>у</w:t>
      </w:r>
      <w:r w:rsidR="00F14618" w:rsidRPr="00E7467C">
        <w:rPr>
          <w:sz w:val="26"/>
          <w:szCs w:val="26"/>
        </w:rPr>
        <w:t xml:space="preserve"> </w:t>
      </w:r>
      <w:r w:rsidR="00666416" w:rsidRPr="00E7467C">
        <w:rPr>
          <w:sz w:val="26"/>
          <w:szCs w:val="26"/>
          <w:shd w:val="clear" w:color="auto" w:fill="FFFFFF"/>
        </w:rPr>
        <w:t xml:space="preserve">Інформації </w:t>
      </w:r>
      <w:r w:rsidR="000C7CE5" w:rsidRPr="00E7467C">
        <w:rPr>
          <w:sz w:val="26"/>
          <w:szCs w:val="26"/>
          <w:shd w:val="clear" w:color="auto" w:fill="FFFFFF"/>
        </w:rPr>
        <w:t>ГРД</w:t>
      </w:r>
      <w:r w:rsidRPr="00E7467C">
        <w:rPr>
          <w:sz w:val="26"/>
          <w:szCs w:val="26"/>
        </w:rPr>
        <w:t>,</w:t>
      </w:r>
      <w:r w:rsidR="00F14618" w:rsidRPr="00E7467C">
        <w:rPr>
          <w:sz w:val="26"/>
          <w:szCs w:val="26"/>
        </w:rPr>
        <w:t xml:space="preserve"> Комісія керується такими мотивами.</w:t>
      </w:r>
    </w:p>
    <w:p w14:paraId="5855CA83" w14:textId="5650A460" w:rsidR="001A6C42" w:rsidRPr="00E7467C" w:rsidRDefault="001A6C42" w:rsidP="001028C3">
      <w:pPr>
        <w:shd w:val="clear" w:color="auto" w:fill="FFFFFF"/>
        <w:spacing w:after="0" w:line="240" w:lineRule="auto"/>
        <w:ind w:firstLine="567"/>
        <w:jc w:val="both"/>
        <w:rPr>
          <w:rFonts w:ascii="Times New Roman" w:hAnsi="Times New Roman"/>
          <w:b/>
          <w:sz w:val="26"/>
          <w:szCs w:val="26"/>
          <w:shd w:val="clear" w:color="auto" w:fill="FFFFFF"/>
        </w:rPr>
      </w:pPr>
      <w:r w:rsidRPr="00E7467C">
        <w:rPr>
          <w:rFonts w:ascii="Times New Roman" w:hAnsi="Times New Roman"/>
          <w:b/>
          <w:sz w:val="26"/>
          <w:szCs w:val="26"/>
          <w:shd w:val="clear" w:color="auto" w:fill="FFFFFF"/>
        </w:rPr>
        <w:t>Стосовно безоплатного користування суддею майном третіх осіб.</w:t>
      </w:r>
    </w:p>
    <w:p w14:paraId="0C02E811" w14:textId="52F2D9DD" w:rsidR="00167ED4" w:rsidRPr="00E7467C" w:rsidRDefault="008E2C76" w:rsidP="001028C3">
      <w:pPr>
        <w:pStyle w:val="a5"/>
        <w:ind w:firstLine="567"/>
        <w:jc w:val="both"/>
        <w:rPr>
          <w:rFonts w:ascii="Times New Roman" w:hAnsi="Times New Roman"/>
          <w:sz w:val="26"/>
          <w:szCs w:val="26"/>
        </w:rPr>
      </w:pPr>
      <w:bookmarkStart w:id="2" w:name="_Hlk184152637"/>
      <w:r w:rsidRPr="00E7467C">
        <w:rPr>
          <w:rFonts w:ascii="Times New Roman" w:hAnsi="Times New Roman"/>
          <w:bCs/>
          <w:sz w:val="26"/>
          <w:szCs w:val="26"/>
          <w:shd w:val="clear" w:color="auto" w:fill="FFFFFF"/>
        </w:rPr>
        <w:t>ГРД</w:t>
      </w:r>
      <w:r w:rsidR="00167ED4" w:rsidRPr="00E7467C">
        <w:rPr>
          <w:rFonts w:ascii="Times New Roman" w:hAnsi="Times New Roman"/>
          <w:bCs/>
          <w:sz w:val="26"/>
          <w:szCs w:val="26"/>
          <w:shd w:val="clear" w:color="auto" w:fill="FFFFFF"/>
        </w:rPr>
        <w:t xml:space="preserve"> зазначає, що </w:t>
      </w:r>
      <w:r w:rsidR="000C7CE5" w:rsidRPr="00E7467C">
        <w:rPr>
          <w:rFonts w:ascii="Times New Roman" w:hAnsi="Times New Roman"/>
          <w:bCs/>
          <w:sz w:val="26"/>
          <w:szCs w:val="26"/>
          <w:shd w:val="clear" w:color="auto" w:fill="FFFFFF"/>
        </w:rPr>
        <w:t>в</w:t>
      </w:r>
      <w:r w:rsidR="00167ED4" w:rsidRPr="00E7467C">
        <w:rPr>
          <w:rFonts w:ascii="Times New Roman" w:hAnsi="Times New Roman"/>
          <w:bCs/>
          <w:sz w:val="26"/>
          <w:szCs w:val="26"/>
          <w:shd w:val="clear" w:color="auto" w:fill="FFFFFF"/>
        </w:rPr>
        <w:t xml:space="preserve"> </w:t>
      </w:r>
      <w:r w:rsidR="001A6C42" w:rsidRPr="00E7467C">
        <w:rPr>
          <w:rFonts w:ascii="Times New Roman" w:hAnsi="Times New Roman"/>
          <w:bCs/>
          <w:sz w:val="26"/>
          <w:szCs w:val="26"/>
          <w:shd w:val="clear" w:color="auto" w:fill="FFFFFF"/>
        </w:rPr>
        <w:t>період з 2016 року до 2020 року суддя мала право користування квартир</w:t>
      </w:r>
      <w:r w:rsidR="00CD77D2" w:rsidRPr="00E7467C">
        <w:rPr>
          <w:rFonts w:ascii="Times New Roman" w:hAnsi="Times New Roman"/>
          <w:bCs/>
          <w:sz w:val="26"/>
          <w:szCs w:val="26"/>
          <w:shd w:val="clear" w:color="auto" w:fill="FFFFFF"/>
        </w:rPr>
        <w:t>ами</w:t>
      </w:r>
      <w:r w:rsidR="001A6C42" w:rsidRPr="00E7467C">
        <w:rPr>
          <w:rFonts w:ascii="Times New Roman" w:hAnsi="Times New Roman"/>
          <w:bCs/>
          <w:sz w:val="26"/>
          <w:szCs w:val="26"/>
          <w:shd w:val="clear" w:color="auto" w:fill="FFFFFF"/>
        </w:rPr>
        <w:t xml:space="preserve"> </w:t>
      </w:r>
      <w:r w:rsidR="000C7CE5" w:rsidRPr="00E7467C">
        <w:rPr>
          <w:rFonts w:ascii="Times New Roman" w:hAnsi="Times New Roman"/>
          <w:sz w:val="26"/>
          <w:szCs w:val="26"/>
        </w:rPr>
        <w:t>в</w:t>
      </w:r>
      <w:r w:rsidR="00CD77D2" w:rsidRPr="00E7467C">
        <w:rPr>
          <w:rFonts w:ascii="Times New Roman" w:hAnsi="Times New Roman"/>
          <w:sz w:val="26"/>
          <w:szCs w:val="26"/>
        </w:rPr>
        <w:t xml:space="preserve"> </w:t>
      </w:r>
      <w:r w:rsidR="000C7CE5" w:rsidRPr="00E7467C">
        <w:rPr>
          <w:rFonts w:ascii="Times New Roman" w:hAnsi="Times New Roman"/>
          <w:bCs/>
          <w:sz w:val="26"/>
          <w:szCs w:val="26"/>
          <w:shd w:val="clear" w:color="auto" w:fill="FFFFFF"/>
        </w:rPr>
        <w:t>місті Южноукраїнськ</w:t>
      </w:r>
      <w:r w:rsidR="00CD77D2" w:rsidRPr="00E7467C">
        <w:rPr>
          <w:rFonts w:ascii="Times New Roman" w:hAnsi="Times New Roman"/>
          <w:bCs/>
          <w:sz w:val="26"/>
          <w:szCs w:val="26"/>
          <w:shd w:val="clear" w:color="auto" w:fill="FFFFFF"/>
        </w:rPr>
        <w:t xml:space="preserve"> Миколаївської області </w:t>
      </w:r>
      <w:r w:rsidR="000C7CE5" w:rsidRPr="00E7467C">
        <w:rPr>
          <w:rFonts w:ascii="Times New Roman" w:hAnsi="Times New Roman"/>
          <w:bCs/>
          <w:sz w:val="26"/>
          <w:szCs w:val="26"/>
          <w:shd w:val="clear" w:color="auto" w:fill="FFFFFF"/>
        </w:rPr>
        <w:t>загальною площею 44,30</w:t>
      </w:r>
      <w:r w:rsidR="00126B0E">
        <w:rPr>
          <w:rFonts w:ascii="Times New Roman" w:hAnsi="Times New Roman"/>
          <w:bCs/>
          <w:sz w:val="26"/>
          <w:szCs w:val="26"/>
          <w:shd w:val="clear" w:color="auto" w:fill="FFFFFF"/>
        </w:rPr>
        <w:t> </w:t>
      </w:r>
      <w:proofErr w:type="spellStart"/>
      <w:r w:rsidR="000C7CE5" w:rsidRPr="00E7467C">
        <w:rPr>
          <w:rFonts w:ascii="Times New Roman" w:hAnsi="Times New Roman"/>
          <w:bCs/>
          <w:sz w:val="26"/>
          <w:szCs w:val="26"/>
          <w:shd w:val="clear" w:color="auto" w:fill="FFFFFF"/>
        </w:rPr>
        <w:t>кв.м</w:t>
      </w:r>
      <w:proofErr w:type="spellEnd"/>
      <w:r w:rsidR="00CD77D2" w:rsidRPr="00E7467C">
        <w:rPr>
          <w:rFonts w:ascii="Times New Roman" w:hAnsi="Times New Roman"/>
          <w:bCs/>
          <w:sz w:val="26"/>
          <w:szCs w:val="26"/>
          <w:shd w:val="clear" w:color="auto" w:fill="FFFFFF"/>
        </w:rPr>
        <w:t xml:space="preserve">; </w:t>
      </w:r>
      <w:r w:rsidR="00850C31" w:rsidRPr="00E7467C">
        <w:rPr>
          <w:rFonts w:ascii="Times New Roman" w:hAnsi="Times New Roman"/>
          <w:bCs/>
          <w:sz w:val="26"/>
          <w:szCs w:val="26"/>
          <w:shd w:val="clear" w:color="auto" w:fill="FFFFFF"/>
        </w:rPr>
        <w:t xml:space="preserve">з 2020 року до 2023 року </w:t>
      </w:r>
      <w:r w:rsidR="00850C31" w:rsidRPr="00E7467C">
        <w:rPr>
          <w:rFonts w:ascii="Times New Roman" w:hAnsi="Times New Roman"/>
          <w:sz w:val="26"/>
          <w:szCs w:val="26"/>
        </w:rPr>
        <w:t xml:space="preserve">‒ </w:t>
      </w:r>
      <w:r w:rsidR="00CD77D2" w:rsidRPr="00E7467C">
        <w:rPr>
          <w:rFonts w:ascii="Times New Roman" w:hAnsi="Times New Roman"/>
          <w:bCs/>
          <w:sz w:val="26"/>
          <w:szCs w:val="26"/>
          <w:shd w:val="clear" w:color="auto" w:fill="FFFFFF"/>
        </w:rPr>
        <w:t>загальною</w:t>
      </w:r>
      <w:r w:rsidR="00CD77D2" w:rsidRPr="00E7467C">
        <w:rPr>
          <w:rFonts w:ascii="Times New Roman" w:hAnsi="Times New Roman"/>
          <w:sz w:val="26"/>
          <w:szCs w:val="26"/>
        </w:rPr>
        <w:t xml:space="preserve"> </w:t>
      </w:r>
      <w:r w:rsidR="00850C31" w:rsidRPr="00E7467C">
        <w:rPr>
          <w:rFonts w:ascii="Times New Roman" w:hAnsi="Times New Roman"/>
          <w:sz w:val="26"/>
          <w:szCs w:val="26"/>
        </w:rPr>
        <w:t xml:space="preserve">площею 39,00 </w:t>
      </w:r>
      <w:proofErr w:type="spellStart"/>
      <w:r w:rsidR="00850C31" w:rsidRPr="00E7467C">
        <w:rPr>
          <w:rFonts w:ascii="Times New Roman" w:hAnsi="Times New Roman"/>
          <w:sz w:val="26"/>
          <w:szCs w:val="26"/>
        </w:rPr>
        <w:t>кв.м</w:t>
      </w:r>
      <w:proofErr w:type="spellEnd"/>
      <w:r w:rsidR="00CD77D2" w:rsidRPr="00E7467C">
        <w:rPr>
          <w:rFonts w:ascii="Times New Roman" w:hAnsi="Times New Roman"/>
          <w:bCs/>
          <w:sz w:val="26"/>
          <w:szCs w:val="26"/>
          <w:shd w:val="clear" w:color="auto" w:fill="FFFFFF"/>
        </w:rPr>
        <w:t>.</w:t>
      </w:r>
      <w:bookmarkEnd w:id="2"/>
    </w:p>
    <w:p w14:paraId="43C2D410" w14:textId="3B701495" w:rsidR="00606FAF" w:rsidRPr="00E7467C" w:rsidRDefault="008D34BC" w:rsidP="001028C3">
      <w:pPr>
        <w:pStyle w:val="a5"/>
        <w:ind w:firstLine="567"/>
        <w:jc w:val="both"/>
        <w:rPr>
          <w:rFonts w:ascii="Times New Roman" w:hAnsi="Times New Roman"/>
          <w:sz w:val="26"/>
          <w:szCs w:val="26"/>
        </w:rPr>
      </w:pPr>
      <w:proofErr w:type="spellStart"/>
      <w:r w:rsidRPr="00E7467C">
        <w:rPr>
          <w:rFonts w:ascii="Times New Roman" w:hAnsi="Times New Roman"/>
          <w:bCs/>
          <w:sz w:val="26"/>
          <w:szCs w:val="26"/>
          <w:shd w:val="clear" w:color="auto" w:fill="FFFFFF"/>
        </w:rPr>
        <w:t>Явіца</w:t>
      </w:r>
      <w:proofErr w:type="spellEnd"/>
      <w:r w:rsidRPr="00E7467C">
        <w:rPr>
          <w:rFonts w:ascii="Times New Roman" w:hAnsi="Times New Roman"/>
          <w:sz w:val="26"/>
          <w:szCs w:val="26"/>
        </w:rPr>
        <w:t xml:space="preserve"> І.В. пояснила, що після призначення її на посаду судді </w:t>
      </w:r>
      <w:bookmarkStart w:id="3" w:name="_Hlk184245854"/>
      <w:r w:rsidRPr="00E7467C">
        <w:rPr>
          <w:rFonts w:ascii="Times New Roman" w:hAnsi="Times New Roman"/>
          <w:sz w:val="26"/>
          <w:szCs w:val="26"/>
        </w:rPr>
        <w:t xml:space="preserve">Арбузинського </w:t>
      </w:r>
      <w:bookmarkEnd w:id="3"/>
      <w:r w:rsidRPr="00E7467C">
        <w:rPr>
          <w:rFonts w:ascii="Times New Roman" w:hAnsi="Times New Roman"/>
          <w:sz w:val="26"/>
          <w:szCs w:val="26"/>
        </w:rPr>
        <w:t xml:space="preserve">районного суду Миколаївської області виникла необхідність </w:t>
      </w:r>
      <w:r w:rsidR="00D62805" w:rsidRPr="00E7467C">
        <w:rPr>
          <w:rFonts w:ascii="Times New Roman" w:hAnsi="Times New Roman"/>
          <w:sz w:val="26"/>
          <w:szCs w:val="26"/>
        </w:rPr>
        <w:t>пошуку житла за місцем роботи</w:t>
      </w:r>
      <w:r w:rsidRPr="00E7467C">
        <w:rPr>
          <w:rFonts w:ascii="Times New Roman" w:hAnsi="Times New Roman"/>
          <w:sz w:val="26"/>
          <w:szCs w:val="26"/>
        </w:rPr>
        <w:t xml:space="preserve"> в селищ</w:t>
      </w:r>
      <w:r w:rsidR="00D62805" w:rsidRPr="00E7467C">
        <w:rPr>
          <w:rFonts w:ascii="Times New Roman" w:hAnsi="Times New Roman"/>
          <w:sz w:val="26"/>
          <w:szCs w:val="26"/>
        </w:rPr>
        <w:t>і</w:t>
      </w:r>
      <w:r w:rsidRPr="00E7467C">
        <w:rPr>
          <w:rFonts w:ascii="Times New Roman" w:hAnsi="Times New Roman"/>
          <w:sz w:val="26"/>
          <w:szCs w:val="26"/>
        </w:rPr>
        <w:t xml:space="preserve"> Арбузинк</w:t>
      </w:r>
      <w:r w:rsidR="00D62805" w:rsidRPr="00E7467C">
        <w:rPr>
          <w:rFonts w:ascii="Times New Roman" w:hAnsi="Times New Roman"/>
          <w:sz w:val="26"/>
          <w:szCs w:val="26"/>
        </w:rPr>
        <w:t>а</w:t>
      </w:r>
      <w:r w:rsidR="000C7CE5" w:rsidRPr="00E7467C">
        <w:rPr>
          <w:rFonts w:ascii="Times New Roman" w:hAnsi="Times New Roman"/>
          <w:sz w:val="26"/>
          <w:szCs w:val="26"/>
        </w:rPr>
        <w:t>. Це становило проблему</w:t>
      </w:r>
      <w:r w:rsidR="00074864" w:rsidRPr="00E7467C">
        <w:rPr>
          <w:rFonts w:ascii="Times New Roman" w:hAnsi="Times New Roman"/>
          <w:sz w:val="26"/>
          <w:szCs w:val="26"/>
        </w:rPr>
        <w:t>,</w:t>
      </w:r>
      <w:r w:rsidR="000C7CE5" w:rsidRPr="00E7467C">
        <w:rPr>
          <w:rFonts w:ascii="Times New Roman" w:hAnsi="Times New Roman"/>
          <w:sz w:val="26"/>
          <w:szCs w:val="26"/>
        </w:rPr>
        <w:t xml:space="preserve"> оскільки</w:t>
      </w:r>
      <w:r w:rsidR="00074864" w:rsidRPr="00E7467C">
        <w:rPr>
          <w:rFonts w:ascii="Times New Roman" w:hAnsi="Times New Roman"/>
          <w:sz w:val="26"/>
          <w:szCs w:val="26"/>
        </w:rPr>
        <w:t xml:space="preserve"> </w:t>
      </w:r>
      <w:r w:rsidR="000C7CE5" w:rsidRPr="00E7467C">
        <w:rPr>
          <w:rFonts w:ascii="Times New Roman" w:hAnsi="Times New Roman"/>
          <w:sz w:val="26"/>
          <w:szCs w:val="26"/>
        </w:rPr>
        <w:t xml:space="preserve">вказаний </w:t>
      </w:r>
      <w:r w:rsidR="00074864" w:rsidRPr="00E7467C">
        <w:rPr>
          <w:rFonts w:ascii="Times New Roman" w:hAnsi="Times New Roman"/>
          <w:sz w:val="26"/>
          <w:szCs w:val="26"/>
        </w:rPr>
        <w:t>населений</w:t>
      </w:r>
      <w:r w:rsidR="000C7CE5" w:rsidRPr="00E7467C">
        <w:rPr>
          <w:rFonts w:ascii="Times New Roman" w:hAnsi="Times New Roman"/>
          <w:sz w:val="26"/>
          <w:szCs w:val="26"/>
        </w:rPr>
        <w:t xml:space="preserve"> пункт </w:t>
      </w:r>
      <w:r w:rsidR="000C7CE5" w:rsidRPr="00E7467C">
        <w:rPr>
          <w:rFonts w:ascii="Times New Roman" w:hAnsi="Times New Roman"/>
          <w:sz w:val="26"/>
          <w:szCs w:val="26"/>
        </w:rPr>
        <w:lastRenderedPageBreak/>
        <w:t>невеликий</w:t>
      </w:r>
      <w:r w:rsidR="00074864" w:rsidRPr="00E7467C">
        <w:rPr>
          <w:rFonts w:ascii="Times New Roman" w:hAnsi="Times New Roman"/>
          <w:sz w:val="26"/>
          <w:szCs w:val="26"/>
        </w:rPr>
        <w:t xml:space="preserve"> і переважна більшість квартир у ньому продається. </w:t>
      </w:r>
      <w:r w:rsidR="000C7CE5" w:rsidRPr="00E7467C">
        <w:rPr>
          <w:rFonts w:ascii="Times New Roman" w:hAnsi="Times New Roman"/>
          <w:sz w:val="26"/>
          <w:szCs w:val="26"/>
        </w:rPr>
        <w:t>С</w:t>
      </w:r>
      <w:r w:rsidR="00074864" w:rsidRPr="00E7467C">
        <w:rPr>
          <w:rFonts w:ascii="Times New Roman" w:hAnsi="Times New Roman"/>
          <w:sz w:val="26"/>
          <w:szCs w:val="26"/>
        </w:rPr>
        <w:t>удді не вдалось орен</w:t>
      </w:r>
      <w:r w:rsidR="000C7CE5" w:rsidRPr="00E7467C">
        <w:rPr>
          <w:rFonts w:ascii="Times New Roman" w:hAnsi="Times New Roman"/>
          <w:sz w:val="26"/>
          <w:szCs w:val="26"/>
        </w:rPr>
        <w:t xml:space="preserve">дувати житло в селищі Арбузинка, тому </w:t>
      </w:r>
      <w:r w:rsidR="00074864" w:rsidRPr="00E7467C">
        <w:rPr>
          <w:rFonts w:ascii="Times New Roman" w:hAnsi="Times New Roman"/>
          <w:sz w:val="26"/>
          <w:szCs w:val="26"/>
        </w:rPr>
        <w:t>вона вирішила орендувати квартиру в місті Южноукраїнськ. Суддя пояснила, що проживала в квартирі</w:t>
      </w:r>
      <w:r w:rsidR="00405BB2" w:rsidRPr="00E7467C">
        <w:rPr>
          <w:rFonts w:ascii="Times New Roman" w:hAnsi="Times New Roman"/>
          <w:sz w:val="26"/>
          <w:szCs w:val="26"/>
        </w:rPr>
        <w:t xml:space="preserve"> (44,3 </w:t>
      </w:r>
      <w:proofErr w:type="spellStart"/>
      <w:r w:rsidR="00405BB2" w:rsidRPr="00E7467C">
        <w:rPr>
          <w:rFonts w:ascii="Times New Roman" w:hAnsi="Times New Roman"/>
          <w:sz w:val="26"/>
          <w:szCs w:val="26"/>
        </w:rPr>
        <w:t>кв.м</w:t>
      </w:r>
      <w:proofErr w:type="spellEnd"/>
      <w:r w:rsidR="00405BB2" w:rsidRPr="00E7467C">
        <w:rPr>
          <w:rFonts w:ascii="Times New Roman" w:hAnsi="Times New Roman"/>
          <w:sz w:val="26"/>
          <w:szCs w:val="26"/>
        </w:rPr>
        <w:t>)</w:t>
      </w:r>
      <w:r w:rsidR="00074864" w:rsidRPr="00E7467C">
        <w:rPr>
          <w:rFonts w:ascii="Times New Roman" w:hAnsi="Times New Roman"/>
          <w:sz w:val="26"/>
          <w:szCs w:val="26"/>
        </w:rPr>
        <w:t xml:space="preserve"> </w:t>
      </w:r>
      <w:r w:rsidR="000C7CE5" w:rsidRPr="00E7467C">
        <w:rPr>
          <w:rFonts w:ascii="Times New Roman" w:hAnsi="Times New Roman"/>
          <w:sz w:val="26"/>
          <w:szCs w:val="26"/>
        </w:rPr>
        <w:t>у</w:t>
      </w:r>
      <w:r w:rsidR="00405BB2" w:rsidRPr="00E7467C">
        <w:rPr>
          <w:rFonts w:ascii="Times New Roman" w:hAnsi="Times New Roman"/>
          <w:sz w:val="26"/>
          <w:szCs w:val="26"/>
        </w:rPr>
        <w:t xml:space="preserve"> місті Южноукраїнськ </w:t>
      </w:r>
      <w:r w:rsidR="00074864" w:rsidRPr="00E7467C">
        <w:rPr>
          <w:rFonts w:ascii="Times New Roman" w:hAnsi="Times New Roman"/>
          <w:sz w:val="26"/>
          <w:szCs w:val="26"/>
        </w:rPr>
        <w:t xml:space="preserve">без укладення договору оренди, </w:t>
      </w:r>
      <w:r w:rsidR="000C7CE5" w:rsidRPr="00E7467C">
        <w:rPr>
          <w:rFonts w:ascii="Times New Roman" w:hAnsi="Times New Roman"/>
          <w:sz w:val="26"/>
          <w:szCs w:val="26"/>
        </w:rPr>
        <w:t>адже власниця</w:t>
      </w:r>
      <w:r w:rsidR="00074864" w:rsidRPr="00E7467C">
        <w:rPr>
          <w:rFonts w:ascii="Times New Roman" w:hAnsi="Times New Roman"/>
          <w:sz w:val="26"/>
          <w:szCs w:val="26"/>
        </w:rPr>
        <w:t xml:space="preserve"> квартири відмовилась укладати такий договір у </w:t>
      </w:r>
      <w:r w:rsidR="00405BB2" w:rsidRPr="00E7467C">
        <w:rPr>
          <w:rFonts w:ascii="Times New Roman" w:hAnsi="Times New Roman"/>
          <w:sz w:val="26"/>
          <w:szCs w:val="26"/>
        </w:rPr>
        <w:t>зв’язку</w:t>
      </w:r>
      <w:r w:rsidR="00074864" w:rsidRPr="00E7467C">
        <w:rPr>
          <w:rFonts w:ascii="Times New Roman" w:hAnsi="Times New Roman"/>
          <w:sz w:val="26"/>
          <w:szCs w:val="26"/>
        </w:rPr>
        <w:t xml:space="preserve"> з тим, що планувала виїхати на роботу в іншу місцевість </w:t>
      </w:r>
      <w:r w:rsidR="000C7CE5" w:rsidRPr="00E7467C">
        <w:rPr>
          <w:rFonts w:ascii="Times New Roman" w:hAnsi="Times New Roman"/>
          <w:sz w:val="26"/>
          <w:szCs w:val="26"/>
        </w:rPr>
        <w:t>і згодом</w:t>
      </w:r>
      <w:r w:rsidR="00074864" w:rsidRPr="00E7467C">
        <w:rPr>
          <w:rFonts w:ascii="Times New Roman" w:hAnsi="Times New Roman"/>
          <w:sz w:val="26"/>
          <w:szCs w:val="26"/>
        </w:rPr>
        <w:t xml:space="preserve"> продати квартиру</w:t>
      </w:r>
      <w:r w:rsidR="00405BB2" w:rsidRPr="00E7467C">
        <w:rPr>
          <w:rFonts w:ascii="Times New Roman" w:hAnsi="Times New Roman"/>
          <w:sz w:val="26"/>
          <w:szCs w:val="26"/>
        </w:rPr>
        <w:t>.</w:t>
      </w:r>
      <w:r w:rsidR="00074864" w:rsidRPr="00E7467C">
        <w:rPr>
          <w:rFonts w:ascii="Times New Roman" w:hAnsi="Times New Roman"/>
          <w:sz w:val="26"/>
          <w:szCs w:val="26"/>
        </w:rPr>
        <w:t xml:space="preserve"> </w:t>
      </w:r>
      <w:proofErr w:type="spellStart"/>
      <w:r w:rsidR="00405BB2" w:rsidRPr="00E7467C">
        <w:rPr>
          <w:rFonts w:ascii="Times New Roman" w:hAnsi="Times New Roman"/>
          <w:sz w:val="26"/>
          <w:szCs w:val="26"/>
        </w:rPr>
        <w:t>Явіца</w:t>
      </w:r>
      <w:proofErr w:type="spellEnd"/>
      <w:r w:rsidR="00405BB2" w:rsidRPr="00E7467C">
        <w:rPr>
          <w:rFonts w:ascii="Times New Roman" w:hAnsi="Times New Roman"/>
          <w:sz w:val="26"/>
          <w:szCs w:val="26"/>
        </w:rPr>
        <w:t xml:space="preserve"> І.В. зазначила, що між нею та власни</w:t>
      </w:r>
      <w:r w:rsidR="000C7CE5" w:rsidRPr="00E7467C">
        <w:rPr>
          <w:rFonts w:ascii="Times New Roman" w:hAnsi="Times New Roman"/>
          <w:sz w:val="26"/>
          <w:szCs w:val="26"/>
        </w:rPr>
        <w:t>цею</w:t>
      </w:r>
      <w:r w:rsidR="00405BB2" w:rsidRPr="00E7467C">
        <w:rPr>
          <w:rFonts w:ascii="Times New Roman" w:hAnsi="Times New Roman"/>
          <w:sz w:val="26"/>
          <w:szCs w:val="26"/>
        </w:rPr>
        <w:t xml:space="preserve"> квартири фактично існували орендні відносини. В</w:t>
      </w:r>
      <w:r w:rsidR="00F13806" w:rsidRPr="00E7467C">
        <w:rPr>
          <w:rFonts w:ascii="Times New Roman" w:hAnsi="Times New Roman"/>
          <w:sz w:val="26"/>
          <w:szCs w:val="26"/>
        </w:rPr>
        <w:t>ідображення в</w:t>
      </w:r>
      <w:r w:rsidR="00405BB2" w:rsidRPr="00E7467C">
        <w:rPr>
          <w:rFonts w:ascii="Times New Roman" w:hAnsi="Times New Roman"/>
          <w:sz w:val="26"/>
          <w:szCs w:val="26"/>
        </w:rPr>
        <w:t xml:space="preserve"> Деклараціях </w:t>
      </w:r>
      <w:r w:rsidR="00F13806" w:rsidRPr="00E7467C">
        <w:rPr>
          <w:rFonts w:ascii="Times New Roman" w:hAnsi="Times New Roman"/>
          <w:sz w:val="26"/>
          <w:szCs w:val="26"/>
        </w:rPr>
        <w:t xml:space="preserve">інформації як </w:t>
      </w:r>
      <w:r w:rsidR="00405BB2" w:rsidRPr="00E7467C">
        <w:rPr>
          <w:rFonts w:ascii="Times New Roman" w:hAnsi="Times New Roman"/>
          <w:sz w:val="26"/>
          <w:szCs w:val="26"/>
        </w:rPr>
        <w:t>«інш</w:t>
      </w:r>
      <w:r w:rsidR="00F13806" w:rsidRPr="00E7467C">
        <w:rPr>
          <w:rFonts w:ascii="Times New Roman" w:hAnsi="Times New Roman"/>
          <w:sz w:val="26"/>
          <w:szCs w:val="26"/>
        </w:rPr>
        <w:t>е</w:t>
      </w:r>
      <w:r w:rsidR="00405BB2" w:rsidRPr="00E7467C">
        <w:rPr>
          <w:rFonts w:ascii="Times New Roman" w:hAnsi="Times New Roman"/>
          <w:sz w:val="26"/>
          <w:szCs w:val="26"/>
        </w:rPr>
        <w:t xml:space="preserve"> право користування» </w:t>
      </w:r>
      <w:r w:rsidR="00B03733" w:rsidRPr="00E7467C">
        <w:rPr>
          <w:rFonts w:ascii="Times New Roman" w:hAnsi="Times New Roman"/>
          <w:sz w:val="26"/>
          <w:szCs w:val="26"/>
        </w:rPr>
        <w:t>(проживання) вказаною квартирою</w:t>
      </w:r>
      <w:r w:rsidR="00405BB2" w:rsidRPr="00E7467C">
        <w:rPr>
          <w:rFonts w:ascii="Times New Roman" w:hAnsi="Times New Roman"/>
          <w:sz w:val="26"/>
          <w:szCs w:val="26"/>
        </w:rPr>
        <w:t xml:space="preserve"> </w:t>
      </w:r>
      <w:r w:rsidR="00F13806" w:rsidRPr="00E7467C">
        <w:rPr>
          <w:rFonts w:ascii="Times New Roman" w:hAnsi="Times New Roman"/>
          <w:sz w:val="26"/>
          <w:szCs w:val="26"/>
        </w:rPr>
        <w:t>обумовлен</w:t>
      </w:r>
      <w:r w:rsidR="00B03733" w:rsidRPr="00E7467C">
        <w:rPr>
          <w:rFonts w:ascii="Times New Roman" w:hAnsi="Times New Roman"/>
          <w:sz w:val="26"/>
          <w:szCs w:val="26"/>
        </w:rPr>
        <w:t>о</w:t>
      </w:r>
      <w:r w:rsidR="00F13806" w:rsidRPr="00E7467C">
        <w:rPr>
          <w:rFonts w:ascii="Times New Roman" w:hAnsi="Times New Roman"/>
          <w:sz w:val="26"/>
          <w:szCs w:val="26"/>
        </w:rPr>
        <w:t xml:space="preserve"> необхідністю </w:t>
      </w:r>
      <w:r w:rsidR="00405BB2" w:rsidRPr="00E7467C">
        <w:rPr>
          <w:rFonts w:ascii="Times New Roman" w:hAnsi="Times New Roman"/>
          <w:sz w:val="26"/>
          <w:szCs w:val="26"/>
        </w:rPr>
        <w:t>заповн</w:t>
      </w:r>
      <w:r w:rsidR="00F13806" w:rsidRPr="00E7467C">
        <w:rPr>
          <w:rFonts w:ascii="Times New Roman" w:hAnsi="Times New Roman"/>
          <w:sz w:val="26"/>
          <w:szCs w:val="26"/>
        </w:rPr>
        <w:t>ення</w:t>
      </w:r>
      <w:r w:rsidR="00C26C3E" w:rsidRPr="00E7467C">
        <w:rPr>
          <w:rFonts w:ascii="Times New Roman" w:hAnsi="Times New Roman"/>
          <w:sz w:val="26"/>
          <w:szCs w:val="26"/>
        </w:rPr>
        <w:t xml:space="preserve"> в</w:t>
      </w:r>
      <w:r w:rsidR="00405BB2" w:rsidRPr="00E7467C">
        <w:rPr>
          <w:rFonts w:ascii="Times New Roman" w:hAnsi="Times New Roman"/>
          <w:sz w:val="26"/>
          <w:szCs w:val="26"/>
        </w:rPr>
        <w:t>сі</w:t>
      </w:r>
      <w:r w:rsidR="00F13806" w:rsidRPr="00E7467C">
        <w:rPr>
          <w:rFonts w:ascii="Times New Roman" w:hAnsi="Times New Roman"/>
          <w:sz w:val="26"/>
          <w:szCs w:val="26"/>
        </w:rPr>
        <w:t>х</w:t>
      </w:r>
      <w:r w:rsidR="00405BB2" w:rsidRPr="00E7467C">
        <w:rPr>
          <w:rFonts w:ascii="Times New Roman" w:hAnsi="Times New Roman"/>
          <w:sz w:val="26"/>
          <w:szCs w:val="26"/>
        </w:rPr>
        <w:t xml:space="preserve"> розділ</w:t>
      </w:r>
      <w:r w:rsidR="00F13806" w:rsidRPr="00E7467C">
        <w:rPr>
          <w:rFonts w:ascii="Times New Roman" w:hAnsi="Times New Roman"/>
          <w:sz w:val="26"/>
          <w:szCs w:val="26"/>
        </w:rPr>
        <w:t>ів</w:t>
      </w:r>
      <w:r w:rsidR="00405BB2" w:rsidRPr="00E7467C">
        <w:rPr>
          <w:rFonts w:ascii="Times New Roman" w:hAnsi="Times New Roman"/>
          <w:sz w:val="26"/>
          <w:szCs w:val="26"/>
        </w:rPr>
        <w:t xml:space="preserve"> Декларації</w:t>
      </w:r>
      <w:r w:rsidR="00F13806" w:rsidRPr="00E7467C">
        <w:rPr>
          <w:rFonts w:ascii="Times New Roman" w:hAnsi="Times New Roman"/>
          <w:sz w:val="26"/>
          <w:szCs w:val="26"/>
        </w:rPr>
        <w:t xml:space="preserve">, оскільки </w:t>
      </w:r>
      <w:r w:rsidR="00C26C3E" w:rsidRPr="00E7467C">
        <w:rPr>
          <w:rFonts w:ascii="Times New Roman" w:hAnsi="Times New Roman"/>
          <w:sz w:val="26"/>
          <w:szCs w:val="26"/>
        </w:rPr>
        <w:t>через відсутність дати та номера</w:t>
      </w:r>
      <w:r w:rsidR="00F13806" w:rsidRPr="00E7467C">
        <w:rPr>
          <w:rFonts w:ascii="Times New Roman" w:hAnsi="Times New Roman"/>
          <w:sz w:val="26"/>
          <w:szCs w:val="26"/>
        </w:rPr>
        <w:t xml:space="preserve"> договору оренди були незаповнені обов’язкові розділи </w:t>
      </w:r>
      <w:r w:rsidR="00C26C3E" w:rsidRPr="00E7467C">
        <w:rPr>
          <w:rFonts w:ascii="Times New Roman" w:hAnsi="Times New Roman"/>
          <w:sz w:val="26"/>
          <w:szCs w:val="26"/>
        </w:rPr>
        <w:t>в</w:t>
      </w:r>
      <w:r w:rsidR="00F13806" w:rsidRPr="00E7467C">
        <w:rPr>
          <w:rFonts w:ascii="Times New Roman" w:hAnsi="Times New Roman"/>
          <w:sz w:val="26"/>
          <w:szCs w:val="26"/>
        </w:rPr>
        <w:t xml:space="preserve"> Декларац</w:t>
      </w:r>
      <w:r w:rsidR="00666416" w:rsidRPr="00E7467C">
        <w:rPr>
          <w:rFonts w:ascii="Times New Roman" w:hAnsi="Times New Roman"/>
          <w:sz w:val="26"/>
          <w:szCs w:val="26"/>
        </w:rPr>
        <w:t xml:space="preserve">ії, що позбавляло можливості </w:t>
      </w:r>
      <w:r w:rsidR="00F13806" w:rsidRPr="00E7467C">
        <w:rPr>
          <w:rFonts w:ascii="Times New Roman" w:hAnsi="Times New Roman"/>
          <w:sz w:val="26"/>
          <w:szCs w:val="26"/>
        </w:rPr>
        <w:t xml:space="preserve">подати </w:t>
      </w:r>
      <w:r w:rsidR="00666416" w:rsidRPr="00E7467C">
        <w:rPr>
          <w:rFonts w:ascii="Times New Roman" w:hAnsi="Times New Roman"/>
          <w:sz w:val="26"/>
          <w:szCs w:val="26"/>
        </w:rPr>
        <w:t xml:space="preserve">її </w:t>
      </w:r>
      <w:r w:rsidR="00F13806" w:rsidRPr="00E7467C">
        <w:rPr>
          <w:rFonts w:ascii="Times New Roman" w:hAnsi="Times New Roman"/>
          <w:sz w:val="26"/>
          <w:szCs w:val="26"/>
        </w:rPr>
        <w:t>взагалі.</w:t>
      </w:r>
    </w:p>
    <w:p w14:paraId="286E5412" w14:textId="215F5149" w:rsidR="009C0BA1" w:rsidRPr="00E7467C" w:rsidRDefault="00A230FF"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Стосовно </w:t>
      </w:r>
      <w:r w:rsidR="00A149EC" w:rsidRPr="00E7467C">
        <w:rPr>
          <w:rFonts w:ascii="Times New Roman" w:hAnsi="Times New Roman"/>
          <w:sz w:val="26"/>
          <w:szCs w:val="26"/>
        </w:rPr>
        <w:t xml:space="preserve">користування </w:t>
      </w:r>
      <w:r w:rsidR="00F61404" w:rsidRPr="00E7467C">
        <w:rPr>
          <w:rFonts w:ascii="Times New Roman" w:hAnsi="Times New Roman"/>
          <w:sz w:val="26"/>
          <w:szCs w:val="26"/>
        </w:rPr>
        <w:t>квартир</w:t>
      </w:r>
      <w:r w:rsidR="00A149EC" w:rsidRPr="00E7467C">
        <w:rPr>
          <w:rFonts w:ascii="Times New Roman" w:hAnsi="Times New Roman"/>
          <w:sz w:val="26"/>
          <w:szCs w:val="26"/>
        </w:rPr>
        <w:t xml:space="preserve">ою </w:t>
      </w:r>
      <w:r w:rsidRPr="00E7467C">
        <w:rPr>
          <w:rFonts w:ascii="Times New Roman" w:hAnsi="Times New Roman"/>
          <w:bCs/>
          <w:sz w:val="26"/>
          <w:szCs w:val="26"/>
          <w:shd w:val="clear" w:color="auto" w:fill="FFFFFF"/>
        </w:rPr>
        <w:t xml:space="preserve">загальною площею </w:t>
      </w:r>
      <w:r w:rsidR="00A149EC" w:rsidRPr="00E7467C">
        <w:rPr>
          <w:rFonts w:ascii="Times New Roman" w:hAnsi="Times New Roman"/>
          <w:sz w:val="26"/>
          <w:szCs w:val="26"/>
        </w:rPr>
        <w:t xml:space="preserve">39 </w:t>
      </w:r>
      <w:proofErr w:type="spellStart"/>
      <w:r w:rsidR="00A149EC" w:rsidRPr="00E7467C">
        <w:rPr>
          <w:rFonts w:ascii="Times New Roman" w:hAnsi="Times New Roman"/>
          <w:sz w:val="26"/>
          <w:szCs w:val="26"/>
        </w:rPr>
        <w:t>к</w:t>
      </w:r>
      <w:r w:rsidR="00B03733" w:rsidRPr="00E7467C">
        <w:rPr>
          <w:rFonts w:ascii="Times New Roman" w:hAnsi="Times New Roman"/>
          <w:sz w:val="26"/>
          <w:szCs w:val="26"/>
        </w:rPr>
        <w:t>в</w:t>
      </w:r>
      <w:r w:rsidR="00A149EC" w:rsidRPr="00E7467C">
        <w:rPr>
          <w:rFonts w:ascii="Times New Roman" w:hAnsi="Times New Roman"/>
          <w:sz w:val="26"/>
          <w:szCs w:val="26"/>
        </w:rPr>
        <w:t>.м</w:t>
      </w:r>
      <w:proofErr w:type="spellEnd"/>
      <w:r w:rsidR="00A149EC" w:rsidRPr="00E7467C">
        <w:rPr>
          <w:rFonts w:ascii="Times New Roman" w:hAnsi="Times New Roman"/>
          <w:sz w:val="26"/>
          <w:szCs w:val="26"/>
        </w:rPr>
        <w:t xml:space="preserve"> </w:t>
      </w:r>
      <w:r w:rsidRPr="00E7467C">
        <w:rPr>
          <w:rFonts w:ascii="Times New Roman" w:hAnsi="Times New Roman"/>
          <w:sz w:val="26"/>
          <w:szCs w:val="26"/>
        </w:rPr>
        <w:t xml:space="preserve">суддя пояснила, що </w:t>
      </w:r>
      <w:r w:rsidR="00695DB8" w:rsidRPr="00E7467C">
        <w:rPr>
          <w:rFonts w:ascii="Times New Roman" w:hAnsi="Times New Roman"/>
          <w:sz w:val="26"/>
          <w:szCs w:val="26"/>
        </w:rPr>
        <w:t>проживає в квартирі з дозволу власни</w:t>
      </w:r>
      <w:r w:rsidR="00B03733" w:rsidRPr="00E7467C">
        <w:rPr>
          <w:rFonts w:ascii="Times New Roman" w:hAnsi="Times New Roman"/>
          <w:sz w:val="26"/>
          <w:szCs w:val="26"/>
        </w:rPr>
        <w:t>ці</w:t>
      </w:r>
      <w:r w:rsidR="00695DB8" w:rsidRPr="00E7467C">
        <w:rPr>
          <w:rFonts w:ascii="Times New Roman" w:hAnsi="Times New Roman"/>
          <w:sz w:val="26"/>
          <w:szCs w:val="26"/>
        </w:rPr>
        <w:t xml:space="preserve"> за умови сплати </w:t>
      </w:r>
      <w:r w:rsidR="00A149EC" w:rsidRPr="00E7467C">
        <w:rPr>
          <w:rFonts w:ascii="Times New Roman" w:hAnsi="Times New Roman"/>
          <w:sz w:val="26"/>
          <w:szCs w:val="26"/>
        </w:rPr>
        <w:t xml:space="preserve">витрат на утримання нерухомого майна. </w:t>
      </w:r>
      <w:proofErr w:type="spellStart"/>
      <w:r w:rsidR="00695DB8" w:rsidRPr="00E7467C">
        <w:rPr>
          <w:rFonts w:ascii="Times New Roman" w:hAnsi="Times New Roman"/>
          <w:sz w:val="26"/>
          <w:szCs w:val="26"/>
        </w:rPr>
        <w:t>Явіца</w:t>
      </w:r>
      <w:proofErr w:type="spellEnd"/>
      <w:r w:rsidR="00695DB8" w:rsidRPr="00E7467C">
        <w:rPr>
          <w:rFonts w:ascii="Times New Roman" w:hAnsi="Times New Roman"/>
          <w:sz w:val="26"/>
          <w:szCs w:val="26"/>
        </w:rPr>
        <w:t xml:space="preserve"> І.В. </w:t>
      </w:r>
      <w:r w:rsidR="009C0BA1" w:rsidRPr="00E7467C">
        <w:rPr>
          <w:rFonts w:ascii="Times New Roman" w:hAnsi="Times New Roman"/>
          <w:sz w:val="26"/>
          <w:szCs w:val="26"/>
        </w:rPr>
        <w:t>повідомила</w:t>
      </w:r>
      <w:r w:rsidR="00A149EC" w:rsidRPr="00E7467C">
        <w:rPr>
          <w:rFonts w:ascii="Times New Roman" w:hAnsi="Times New Roman"/>
          <w:sz w:val="26"/>
          <w:szCs w:val="26"/>
        </w:rPr>
        <w:t xml:space="preserve">, що </w:t>
      </w:r>
      <w:r w:rsidR="00E005A3" w:rsidRPr="00E7467C">
        <w:rPr>
          <w:rFonts w:ascii="Times New Roman" w:hAnsi="Times New Roman"/>
          <w:sz w:val="26"/>
          <w:szCs w:val="26"/>
        </w:rPr>
        <w:t>власниця</w:t>
      </w:r>
      <w:r w:rsidR="009C0BA1" w:rsidRPr="00E7467C">
        <w:rPr>
          <w:rFonts w:ascii="Times New Roman" w:hAnsi="Times New Roman"/>
          <w:sz w:val="26"/>
          <w:szCs w:val="26"/>
        </w:rPr>
        <w:t xml:space="preserve"> квартири </w:t>
      </w:r>
      <w:r w:rsidR="00DE1445">
        <w:rPr>
          <w:rFonts w:ascii="Times New Roman" w:hAnsi="Times New Roman"/>
          <w:sz w:val="26"/>
          <w:szCs w:val="26"/>
        </w:rPr>
        <w:t>ОСОБА_2</w:t>
      </w:r>
      <w:r w:rsidR="009C0BA1" w:rsidRPr="00E7467C">
        <w:rPr>
          <w:rFonts w:ascii="Times New Roman" w:hAnsi="Times New Roman"/>
          <w:sz w:val="26"/>
          <w:szCs w:val="26"/>
        </w:rPr>
        <w:t xml:space="preserve"> є </w:t>
      </w:r>
      <w:r w:rsidR="00A149EC" w:rsidRPr="00E7467C">
        <w:rPr>
          <w:rFonts w:ascii="Times New Roman" w:hAnsi="Times New Roman"/>
          <w:sz w:val="26"/>
          <w:szCs w:val="26"/>
        </w:rPr>
        <w:t>доньк</w:t>
      </w:r>
      <w:r w:rsidR="009C0BA1" w:rsidRPr="00E7467C">
        <w:rPr>
          <w:rFonts w:ascii="Times New Roman" w:hAnsi="Times New Roman"/>
          <w:sz w:val="26"/>
          <w:szCs w:val="26"/>
        </w:rPr>
        <w:t>ою</w:t>
      </w:r>
      <w:r w:rsidRPr="00E7467C">
        <w:rPr>
          <w:rFonts w:ascii="Times New Roman" w:hAnsi="Times New Roman"/>
          <w:sz w:val="26"/>
          <w:szCs w:val="26"/>
        </w:rPr>
        <w:t xml:space="preserve"> </w:t>
      </w:r>
      <w:r w:rsidR="00B03733" w:rsidRPr="00E7467C">
        <w:rPr>
          <w:rFonts w:ascii="Times New Roman" w:hAnsi="Times New Roman"/>
          <w:sz w:val="26"/>
          <w:szCs w:val="26"/>
        </w:rPr>
        <w:t>вчительки</w:t>
      </w:r>
      <w:r w:rsidR="00A149EC" w:rsidRPr="00E7467C">
        <w:rPr>
          <w:rFonts w:ascii="Times New Roman" w:hAnsi="Times New Roman"/>
          <w:sz w:val="26"/>
          <w:szCs w:val="26"/>
        </w:rPr>
        <w:t xml:space="preserve"> школи</w:t>
      </w:r>
      <w:r w:rsidR="00B03733" w:rsidRPr="00E7467C">
        <w:rPr>
          <w:rFonts w:ascii="Times New Roman" w:hAnsi="Times New Roman"/>
          <w:sz w:val="26"/>
          <w:szCs w:val="26"/>
        </w:rPr>
        <w:t>, у</w:t>
      </w:r>
      <w:r w:rsidR="00A149EC" w:rsidRPr="00E7467C">
        <w:rPr>
          <w:rFonts w:ascii="Times New Roman" w:hAnsi="Times New Roman"/>
          <w:sz w:val="26"/>
          <w:szCs w:val="26"/>
        </w:rPr>
        <w:t xml:space="preserve"> якій вона навчалась.</w:t>
      </w:r>
      <w:r w:rsidR="009C0BA1" w:rsidRPr="00E7467C">
        <w:rPr>
          <w:rFonts w:ascii="Times New Roman" w:hAnsi="Times New Roman"/>
          <w:sz w:val="26"/>
          <w:szCs w:val="26"/>
        </w:rPr>
        <w:t xml:space="preserve"> Договір оренди </w:t>
      </w:r>
      <w:r w:rsidR="00695DB8" w:rsidRPr="00E7467C">
        <w:rPr>
          <w:rFonts w:ascii="Times New Roman" w:hAnsi="Times New Roman"/>
          <w:sz w:val="26"/>
          <w:szCs w:val="26"/>
        </w:rPr>
        <w:t xml:space="preserve">з </w:t>
      </w:r>
      <w:r w:rsidR="00813E22">
        <w:rPr>
          <w:rFonts w:ascii="Times New Roman" w:hAnsi="Times New Roman"/>
          <w:sz w:val="26"/>
          <w:szCs w:val="26"/>
        </w:rPr>
        <w:t>ОСОБА_2</w:t>
      </w:r>
      <w:r w:rsidR="009C0BA1" w:rsidRPr="00E7467C">
        <w:rPr>
          <w:rFonts w:ascii="Times New Roman" w:hAnsi="Times New Roman"/>
          <w:sz w:val="26"/>
          <w:szCs w:val="26"/>
        </w:rPr>
        <w:t xml:space="preserve"> не укладався, оскільки власниця квартири не вважає відносини орендними. </w:t>
      </w:r>
      <w:r w:rsidR="00A149EC" w:rsidRPr="00E7467C">
        <w:rPr>
          <w:rFonts w:ascii="Times New Roman" w:hAnsi="Times New Roman"/>
          <w:sz w:val="26"/>
          <w:szCs w:val="26"/>
        </w:rPr>
        <w:t xml:space="preserve"> </w:t>
      </w:r>
    </w:p>
    <w:p w14:paraId="5C193A05" w14:textId="494FAEA0" w:rsidR="008D34BC" w:rsidRPr="00E7467C" w:rsidRDefault="00A149EC"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Крім того, </w:t>
      </w:r>
      <w:proofErr w:type="spellStart"/>
      <w:r w:rsidRPr="00E7467C">
        <w:rPr>
          <w:rFonts w:ascii="Times New Roman" w:hAnsi="Times New Roman"/>
          <w:sz w:val="26"/>
          <w:szCs w:val="26"/>
        </w:rPr>
        <w:t>Явіца</w:t>
      </w:r>
      <w:proofErr w:type="spellEnd"/>
      <w:r w:rsidR="00666416" w:rsidRPr="00E7467C">
        <w:rPr>
          <w:rFonts w:ascii="Times New Roman" w:hAnsi="Times New Roman"/>
          <w:sz w:val="26"/>
          <w:szCs w:val="26"/>
        </w:rPr>
        <w:t xml:space="preserve"> І.В. зазначила, що власниця</w:t>
      </w:r>
      <w:r w:rsidRPr="00E7467C">
        <w:rPr>
          <w:rFonts w:ascii="Times New Roman" w:hAnsi="Times New Roman"/>
          <w:sz w:val="26"/>
          <w:szCs w:val="26"/>
        </w:rPr>
        <w:t xml:space="preserve"> квартири з початком повномасштабного вторгнення російської федерації на територію України взагалі відмовилась отримувати будь-які кошти за проживання у квартирі, посилаючись на необхідність допомоги один одному у складний для країни час.</w:t>
      </w:r>
      <w:bookmarkStart w:id="4" w:name="_dx_frag_StartFragment"/>
      <w:bookmarkEnd w:id="4"/>
    </w:p>
    <w:p w14:paraId="4D43C70D" w14:textId="178B7521" w:rsidR="001A6C42" w:rsidRPr="00E7467C" w:rsidRDefault="001A6C42" w:rsidP="001028C3">
      <w:pPr>
        <w:spacing w:after="0" w:line="240" w:lineRule="auto"/>
        <w:ind w:firstLine="567"/>
        <w:jc w:val="both"/>
        <w:rPr>
          <w:rFonts w:ascii="Times New Roman" w:hAnsi="Times New Roman"/>
          <w:color w:val="1D1D1B"/>
          <w:sz w:val="26"/>
          <w:szCs w:val="26"/>
          <w:shd w:val="clear" w:color="auto" w:fill="FFFFFF"/>
        </w:rPr>
      </w:pPr>
      <w:r w:rsidRPr="00E7467C">
        <w:rPr>
          <w:rFonts w:ascii="Times New Roman" w:hAnsi="Times New Roman"/>
          <w:color w:val="1D1D1B"/>
          <w:sz w:val="26"/>
          <w:szCs w:val="26"/>
          <w:shd w:val="clear" w:color="auto" w:fill="FFFFFF"/>
        </w:rPr>
        <w:t>Оцінюючи інформацію стосовно користування суддею вказаним майном, Комісія вважає за необхідне зазначити таке.</w:t>
      </w:r>
    </w:p>
    <w:p w14:paraId="3C382593" w14:textId="1E797977" w:rsidR="001A6C42" w:rsidRPr="00E7467C" w:rsidRDefault="001A6C42" w:rsidP="001028C3">
      <w:pPr>
        <w:spacing w:after="0" w:line="240" w:lineRule="auto"/>
        <w:ind w:firstLine="567"/>
        <w:jc w:val="both"/>
        <w:rPr>
          <w:rFonts w:ascii="Times New Roman" w:hAnsi="Times New Roman"/>
          <w:color w:val="1D1D1B"/>
          <w:sz w:val="26"/>
          <w:szCs w:val="26"/>
          <w:shd w:val="clear" w:color="auto" w:fill="FFFFFF"/>
        </w:rPr>
      </w:pPr>
      <w:r w:rsidRPr="00E7467C">
        <w:rPr>
          <w:rFonts w:ascii="Times New Roman" w:hAnsi="Times New Roman"/>
          <w:color w:val="000000"/>
          <w:sz w:val="26"/>
          <w:szCs w:val="26"/>
          <w:shd w:val="clear" w:color="auto" w:fill="FFFFFF"/>
        </w:rPr>
        <w:t>У</w:t>
      </w:r>
      <w:r w:rsidR="00126B0E">
        <w:rPr>
          <w:rFonts w:ascii="Times New Roman" w:hAnsi="Times New Roman"/>
          <w:color w:val="000000"/>
          <w:sz w:val="26"/>
          <w:szCs w:val="26"/>
          <w:shd w:val="clear" w:color="auto" w:fill="FFFFFF"/>
        </w:rPr>
        <w:t xml:space="preserve"> </w:t>
      </w:r>
      <w:r w:rsidRPr="00E7467C">
        <w:rPr>
          <w:rFonts w:ascii="Times New Roman" w:hAnsi="Times New Roman"/>
          <w:color w:val="1D1D1B"/>
          <w:sz w:val="26"/>
          <w:szCs w:val="26"/>
          <w:shd w:val="clear" w:color="auto" w:fill="FFFFFF"/>
        </w:rPr>
        <w:t>розділі 3 «Об’єкти нерухомості» Декларацій за 2016, 2017</w:t>
      </w:r>
      <w:r w:rsidR="00CD77D2" w:rsidRPr="00E7467C">
        <w:rPr>
          <w:rFonts w:ascii="Times New Roman" w:hAnsi="Times New Roman"/>
          <w:color w:val="1D1D1B"/>
          <w:sz w:val="26"/>
          <w:szCs w:val="26"/>
          <w:shd w:val="clear" w:color="auto" w:fill="FFFFFF"/>
        </w:rPr>
        <w:t>, 2018, 2019, 2020</w:t>
      </w:r>
      <w:r w:rsidRPr="00E7467C">
        <w:rPr>
          <w:rFonts w:ascii="Times New Roman" w:hAnsi="Times New Roman"/>
          <w:color w:val="1D1D1B"/>
          <w:sz w:val="26"/>
          <w:szCs w:val="26"/>
          <w:shd w:val="clear" w:color="auto" w:fill="FFFFFF"/>
        </w:rPr>
        <w:t xml:space="preserve"> роки </w:t>
      </w:r>
      <w:proofErr w:type="spellStart"/>
      <w:r w:rsidR="00CD77D2" w:rsidRPr="00E7467C">
        <w:rPr>
          <w:rFonts w:ascii="Times New Roman" w:hAnsi="Times New Roman"/>
          <w:color w:val="1D1D1B"/>
          <w:sz w:val="26"/>
          <w:szCs w:val="26"/>
          <w:shd w:val="clear" w:color="auto" w:fill="FFFFFF"/>
        </w:rPr>
        <w:t>Явіца</w:t>
      </w:r>
      <w:proofErr w:type="spellEnd"/>
      <w:r w:rsidR="00CD77D2" w:rsidRPr="00E7467C">
        <w:rPr>
          <w:rFonts w:ascii="Times New Roman" w:hAnsi="Times New Roman"/>
          <w:color w:val="1D1D1B"/>
          <w:sz w:val="26"/>
          <w:szCs w:val="26"/>
          <w:shd w:val="clear" w:color="auto" w:fill="FFFFFF"/>
        </w:rPr>
        <w:t xml:space="preserve"> І.В. </w:t>
      </w:r>
      <w:r w:rsidRPr="00E7467C">
        <w:rPr>
          <w:rFonts w:ascii="Times New Roman" w:hAnsi="Times New Roman"/>
          <w:color w:val="1D1D1B"/>
          <w:sz w:val="26"/>
          <w:szCs w:val="26"/>
          <w:shd w:val="clear" w:color="auto" w:fill="FFFFFF"/>
        </w:rPr>
        <w:t xml:space="preserve">зазначає </w:t>
      </w:r>
      <w:r w:rsidR="00B03733" w:rsidRPr="00E7467C">
        <w:rPr>
          <w:rFonts w:ascii="Times New Roman" w:hAnsi="Times New Roman"/>
          <w:color w:val="1D1D1B"/>
          <w:sz w:val="26"/>
          <w:szCs w:val="26"/>
          <w:shd w:val="clear" w:color="auto" w:fill="FFFFFF"/>
        </w:rPr>
        <w:t>«</w:t>
      </w:r>
      <w:r w:rsidR="00F61404" w:rsidRPr="00E7467C">
        <w:rPr>
          <w:rFonts w:ascii="Times New Roman" w:hAnsi="Times New Roman"/>
          <w:color w:val="1D1D1B"/>
          <w:sz w:val="26"/>
          <w:szCs w:val="26"/>
          <w:shd w:val="clear" w:color="auto" w:fill="FFFFFF"/>
        </w:rPr>
        <w:t xml:space="preserve">інше </w:t>
      </w:r>
      <w:r w:rsidRPr="00E7467C">
        <w:rPr>
          <w:rFonts w:ascii="Times New Roman" w:hAnsi="Times New Roman"/>
          <w:color w:val="1D1D1B"/>
          <w:sz w:val="26"/>
          <w:szCs w:val="26"/>
          <w:shd w:val="clear" w:color="auto" w:fill="FFFFFF"/>
        </w:rPr>
        <w:t>право користування</w:t>
      </w:r>
      <w:r w:rsidR="00B03733" w:rsidRPr="00E7467C">
        <w:rPr>
          <w:rFonts w:ascii="Times New Roman" w:hAnsi="Times New Roman"/>
          <w:color w:val="1D1D1B"/>
          <w:sz w:val="26"/>
          <w:szCs w:val="26"/>
          <w:shd w:val="clear" w:color="auto" w:fill="FFFFFF"/>
        </w:rPr>
        <w:t>»</w:t>
      </w:r>
      <w:r w:rsidR="00F61404" w:rsidRPr="00E7467C">
        <w:rPr>
          <w:rFonts w:ascii="Times New Roman" w:hAnsi="Times New Roman"/>
          <w:color w:val="1D1D1B"/>
          <w:sz w:val="26"/>
          <w:szCs w:val="26"/>
          <w:shd w:val="clear" w:color="auto" w:fill="FFFFFF"/>
        </w:rPr>
        <w:t xml:space="preserve"> (проживання) квартирою </w:t>
      </w:r>
      <w:r w:rsidRPr="00E7467C">
        <w:rPr>
          <w:rFonts w:ascii="Times New Roman" w:hAnsi="Times New Roman"/>
          <w:color w:val="1D1D1B"/>
          <w:sz w:val="26"/>
          <w:szCs w:val="26"/>
          <w:shd w:val="clear" w:color="auto" w:fill="FFFFFF"/>
        </w:rPr>
        <w:t>4</w:t>
      </w:r>
      <w:r w:rsidR="00F61404" w:rsidRPr="00E7467C">
        <w:rPr>
          <w:rFonts w:ascii="Times New Roman" w:hAnsi="Times New Roman"/>
          <w:color w:val="1D1D1B"/>
          <w:sz w:val="26"/>
          <w:szCs w:val="26"/>
          <w:shd w:val="clear" w:color="auto" w:fill="FFFFFF"/>
        </w:rPr>
        <w:t xml:space="preserve">4,30 </w:t>
      </w:r>
      <w:proofErr w:type="spellStart"/>
      <w:r w:rsidR="00F61404" w:rsidRPr="00E7467C">
        <w:rPr>
          <w:rFonts w:ascii="Times New Roman" w:hAnsi="Times New Roman"/>
          <w:color w:val="1D1D1B"/>
          <w:sz w:val="26"/>
          <w:szCs w:val="26"/>
          <w:shd w:val="clear" w:color="auto" w:fill="FFFFFF"/>
        </w:rPr>
        <w:t>кв.м</w:t>
      </w:r>
      <w:proofErr w:type="spellEnd"/>
      <w:r w:rsidR="00F61404" w:rsidRPr="00E7467C">
        <w:rPr>
          <w:rFonts w:ascii="Times New Roman" w:hAnsi="Times New Roman"/>
          <w:color w:val="1D1D1B"/>
          <w:sz w:val="26"/>
          <w:szCs w:val="26"/>
          <w:shd w:val="clear" w:color="auto" w:fill="FFFFFF"/>
        </w:rPr>
        <w:t xml:space="preserve"> </w:t>
      </w:r>
      <w:bookmarkStart w:id="5" w:name="_Hlk184153581"/>
      <w:r w:rsidR="00B03733" w:rsidRPr="00E7467C">
        <w:rPr>
          <w:rFonts w:ascii="Times New Roman" w:hAnsi="Times New Roman"/>
          <w:color w:val="1D1D1B"/>
          <w:sz w:val="26"/>
          <w:szCs w:val="26"/>
          <w:shd w:val="clear" w:color="auto" w:fill="FFFFFF"/>
        </w:rPr>
        <w:t>у</w:t>
      </w:r>
      <w:r w:rsidRPr="00E7467C">
        <w:rPr>
          <w:rFonts w:ascii="Times New Roman" w:hAnsi="Times New Roman"/>
          <w:color w:val="1D1D1B"/>
          <w:sz w:val="26"/>
          <w:szCs w:val="26"/>
          <w:shd w:val="clear" w:color="auto" w:fill="FFFFFF"/>
        </w:rPr>
        <w:t xml:space="preserve"> місті </w:t>
      </w:r>
      <w:r w:rsidR="00F61404" w:rsidRPr="00E7467C">
        <w:rPr>
          <w:rFonts w:ascii="Times New Roman" w:hAnsi="Times New Roman"/>
          <w:color w:val="1D1D1B"/>
          <w:sz w:val="26"/>
          <w:szCs w:val="26"/>
          <w:shd w:val="clear" w:color="auto" w:fill="FFFFFF"/>
        </w:rPr>
        <w:t>Южноукраїнськ</w:t>
      </w:r>
      <w:r w:rsidRPr="00E7467C">
        <w:rPr>
          <w:rFonts w:ascii="Times New Roman" w:hAnsi="Times New Roman"/>
          <w:color w:val="1D1D1B"/>
          <w:sz w:val="26"/>
          <w:szCs w:val="26"/>
          <w:shd w:val="clear" w:color="auto" w:fill="FFFFFF"/>
        </w:rPr>
        <w:t xml:space="preserve"> </w:t>
      </w:r>
      <w:bookmarkEnd w:id="5"/>
      <w:r w:rsidRPr="00E7467C">
        <w:rPr>
          <w:rFonts w:ascii="Times New Roman" w:hAnsi="Times New Roman"/>
          <w:color w:val="1D1D1B"/>
          <w:sz w:val="26"/>
          <w:szCs w:val="26"/>
          <w:shd w:val="clear" w:color="auto" w:fill="FFFFFF"/>
        </w:rPr>
        <w:t xml:space="preserve">(дата набуття права </w:t>
      </w:r>
      <w:r w:rsidR="00B03733" w:rsidRPr="00E7467C">
        <w:rPr>
          <w:rFonts w:ascii="Times New Roman" w:hAnsi="Times New Roman"/>
          <w:color w:val="1D1D1B"/>
          <w:sz w:val="26"/>
          <w:szCs w:val="26"/>
          <w:shd w:val="clear" w:color="auto" w:fill="FFFFFF"/>
        </w:rPr>
        <w:t xml:space="preserve">01 жовтня </w:t>
      </w:r>
      <w:r w:rsidR="00F61404" w:rsidRPr="00E7467C">
        <w:rPr>
          <w:rFonts w:ascii="Times New Roman" w:hAnsi="Times New Roman"/>
          <w:color w:val="1D1D1B"/>
          <w:sz w:val="26"/>
          <w:szCs w:val="26"/>
          <w:shd w:val="clear" w:color="auto" w:fill="FFFFFF"/>
        </w:rPr>
        <w:t>2016</w:t>
      </w:r>
      <w:r w:rsidR="00B03733" w:rsidRPr="00E7467C">
        <w:rPr>
          <w:rFonts w:ascii="Times New Roman" w:hAnsi="Times New Roman"/>
          <w:color w:val="1D1D1B"/>
          <w:sz w:val="26"/>
          <w:szCs w:val="26"/>
          <w:shd w:val="clear" w:color="auto" w:fill="FFFFFF"/>
        </w:rPr>
        <w:t xml:space="preserve"> року</w:t>
      </w:r>
      <w:r w:rsidRPr="00E7467C">
        <w:rPr>
          <w:rFonts w:ascii="Times New Roman" w:hAnsi="Times New Roman"/>
          <w:color w:val="1D1D1B"/>
          <w:sz w:val="26"/>
          <w:szCs w:val="26"/>
          <w:shd w:val="clear" w:color="auto" w:fill="FFFFFF"/>
        </w:rPr>
        <w:t>), власни</w:t>
      </w:r>
      <w:r w:rsidR="00B03733" w:rsidRPr="00E7467C">
        <w:rPr>
          <w:rFonts w:ascii="Times New Roman" w:hAnsi="Times New Roman"/>
          <w:color w:val="1D1D1B"/>
          <w:sz w:val="26"/>
          <w:szCs w:val="26"/>
          <w:shd w:val="clear" w:color="auto" w:fill="FFFFFF"/>
        </w:rPr>
        <w:t>цею</w:t>
      </w:r>
      <w:r w:rsidRPr="00E7467C">
        <w:rPr>
          <w:rFonts w:ascii="Times New Roman" w:hAnsi="Times New Roman"/>
          <w:color w:val="1D1D1B"/>
          <w:sz w:val="26"/>
          <w:szCs w:val="26"/>
          <w:shd w:val="clear" w:color="auto" w:fill="FFFFFF"/>
        </w:rPr>
        <w:t xml:space="preserve"> якої є </w:t>
      </w:r>
      <w:r w:rsidR="00813E22">
        <w:rPr>
          <w:rFonts w:ascii="Times New Roman" w:hAnsi="Times New Roman"/>
          <w:color w:val="1D1D1B"/>
          <w:sz w:val="26"/>
          <w:szCs w:val="26"/>
          <w:shd w:val="clear" w:color="auto" w:fill="FFFFFF"/>
        </w:rPr>
        <w:t>ОСОБА_3</w:t>
      </w:r>
      <w:r w:rsidR="00F61404" w:rsidRPr="00E7467C">
        <w:rPr>
          <w:rFonts w:ascii="Times New Roman" w:hAnsi="Times New Roman"/>
          <w:color w:val="1D1D1B"/>
          <w:sz w:val="26"/>
          <w:szCs w:val="26"/>
          <w:shd w:val="clear" w:color="auto" w:fill="FFFFFF"/>
        </w:rPr>
        <w:t>.</w:t>
      </w:r>
    </w:p>
    <w:p w14:paraId="03C58E02" w14:textId="13BE091E" w:rsidR="00CD77D2" w:rsidRPr="00E7467C" w:rsidRDefault="001A6C42" w:rsidP="001028C3">
      <w:pPr>
        <w:spacing w:after="0" w:line="240" w:lineRule="auto"/>
        <w:ind w:firstLine="567"/>
        <w:jc w:val="both"/>
        <w:rPr>
          <w:rFonts w:ascii="Times New Roman" w:hAnsi="Times New Roman"/>
          <w:color w:val="1D1D1B"/>
          <w:sz w:val="26"/>
          <w:szCs w:val="26"/>
          <w:shd w:val="clear" w:color="auto" w:fill="FFFFFF"/>
        </w:rPr>
      </w:pPr>
      <w:r w:rsidRPr="00E7467C">
        <w:rPr>
          <w:rFonts w:ascii="Times New Roman" w:hAnsi="Times New Roman"/>
          <w:color w:val="1D1D1B"/>
          <w:sz w:val="26"/>
          <w:szCs w:val="26"/>
          <w:shd w:val="clear" w:color="auto" w:fill="FFFFFF"/>
        </w:rPr>
        <w:t>У розділі 3 «Об’єкти нерухомості» Декларацій за 20</w:t>
      </w:r>
      <w:r w:rsidR="00F61404" w:rsidRPr="00E7467C">
        <w:rPr>
          <w:rFonts w:ascii="Times New Roman" w:hAnsi="Times New Roman"/>
          <w:color w:val="1D1D1B"/>
          <w:sz w:val="26"/>
          <w:szCs w:val="26"/>
          <w:shd w:val="clear" w:color="auto" w:fill="FFFFFF"/>
        </w:rPr>
        <w:t>20</w:t>
      </w:r>
      <w:r w:rsidRPr="00E7467C">
        <w:rPr>
          <w:rFonts w:ascii="Times New Roman" w:hAnsi="Times New Roman"/>
          <w:color w:val="1D1D1B"/>
          <w:sz w:val="26"/>
          <w:szCs w:val="26"/>
          <w:shd w:val="clear" w:color="auto" w:fill="FFFFFF"/>
        </w:rPr>
        <w:t>, 20</w:t>
      </w:r>
      <w:r w:rsidR="00F61404" w:rsidRPr="00E7467C">
        <w:rPr>
          <w:rFonts w:ascii="Times New Roman" w:hAnsi="Times New Roman"/>
          <w:color w:val="1D1D1B"/>
          <w:sz w:val="26"/>
          <w:szCs w:val="26"/>
          <w:shd w:val="clear" w:color="auto" w:fill="FFFFFF"/>
        </w:rPr>
        <w:t>21, 2022, 2023</w:t>
      </w:r>
      <w:r w:rsidRPr="00E7467C">
        <w:rPr>
          <w:rFonts w:ascii="Times New Roman" w:hAnsi="Times New Roman"/>
          <w:color w:val="1D1D1B"/>
          <w:sz w:val="26"/>
          <w:szCs w:val="26"/>
          <w:shd w:val="clear" w:color="auto" w:fill="FFFFFF"/>
        </w:rPr>
        <w:t xml:space="preserve"> роки суддя зазначає </w:t>
      </w:r>
      <w:r w:rsidR="00B03733" w:rsidRPr="00E7467C">
        <w:rPr>
          <w:rFonts w:ascii="Times New Roman" w:hAnsi="Times New Roman"/>
          <w:color w:val="1D1D1B"/>
          <w:sz w:val="26"/>
          <w:szCs w:val="26"/>
          <w:shd w:val="clear" w:color="auto" w:fill="FFFFFF"/>
        </w:rPr>
        <w:t>«</w:t>
      </w:r>
      <w:r w:rsidR="00F61404" w:rsidRPr="00E7467C">
        <w:rPr>
          <w:rFonts w:ascii="Times New Roman" w:hAnsi="Times New Roman"/>
          <w:color w:val="1D1D1B"/>
          <w:sz w:val="26"/>
          <w:szCs w:val="26"/>
          <w:shd w:val="clear" w:color="auto" w:fill="FFFFFF"/>
        </w:rPr>
        <w:t>інше право користування</w:t>
      </w:r>
      <w:r w:rsidR="00B03733" w:rsidRPr="00E7467C">
        <w:rPr>
          <w:rFonts w:ascii="Times New Roman" w:hAnsi="Times New Roman"/>
          <w:color w:val="1D1D1B"/>
          <w:sz w:val="26"/>
          <w:szCs w:val="26"/>
          <w:shd w:val="clear" w:color="auto" w:fill="FFFFFF"/>
        </w:rPr>
        <w:t>»</w:t>
      </w:r>
      <w:r w:rsidR="00F61404" w:rsidRPr="00E7467C">
        <w:rPr>
          <w:rFonts w:ascii="Times New Roman" w:hAnsi="Times New Roman"/>
          <w:color w:val="1D1D1B"/>
          <w:sz w:val="26"/>
          <w:szCs w:val="26"/>
          <w:shd w:val="clear" w:color="auto" w:fill="FFFFFF"/>
        </w:rPr>
        <w:t xml:space="preserve"> (проживання) квартирою 39,00</w:t>
      </w:r>
      <w:r w:rsidRPr="00E7467C">
        <w:rPr>
          <w:rFonts w:ascii="Times New Roman" w:hAnsi="Times New Roman"/>
          <w:color w:val="1D1D1B"/>
          <w:sz w:val="26"/>
          <w:szCs w:val="26"/>
          <w:shd w:val="clear" w:color="auto" w:fill="FFFFFF"/>
        </w:rPr>
        <w:t xml:space="preserve"> </w:t>
      </w:r>
      <w:proofErr w:type="spellStart"/>
      <w:r w:rsidRPr="00E7467C">
        <w:rPr>
          <w:rFonts w:ascii="Times New Roman" w:hAnsi="Times New Roman"/>
          <w:color w:val="1D1D1B"/>
          <w:sz w:val="26"/>
          <w:szCs w:val="26"/>
          <w:shd w:val="clear" w:color="auto" w:fill="FFFFFF"/>
        </w:rPr>
        <w:t>кв.м</w:t>
      </w:r>
      <w:proofErr w:type="spellEnd"/>
      <w:r w:rsidRPr="00E7467C">
        <w:rPr>
          <w:rFonts w:ascii="Times New Roman" w:hAnsi="Times New Roman"/>
          <w:color w:val="1D1D1B"/>
          <w:sz w:val="26"/>
          <w:szCs w:val="26"/>
          <w:shd w:val="clear" w:color="auto" w:fill="FFFFFF"/>
        </w:rPr>
        <w:t xml:space="preserve"> </w:t>
      </w:r>
      <w:r w:rsidR="00B03733" w:rsidRPr="00E7467C">
        <w:rPr>
          <w:rFonts w:ascii="Times New Roman" w:hAnsi="Times New Roman"/>
          <w:color w:val="1D1D1B"/>
          <w:sz w:val="26"/>
          <w:szCs w:val="26"/>
          <w:shd w:val="clear" w:color="auto" w:fill="FFFFFF"/>
        </w:rPr>
        <w:t>у</w:t>
      </w:r>
      <w:r w:rsidR="00F61404" w:rsidRPr="00E7467C">
        <w:rPr>
          <w:rFonts w:ascii="Times New Roman" w:hAnsi="Times New Roman"/>
          <w:color w:val="1D1D1B"/>
          <w:sz w:val="26"/>
          <w:szCs w:val="26"/>
          <w:shd w:val="clear" w:color="auto" w:fill="FFFFFF"/>
        </w:rPr>
        <w:t xml:space="preserve"> місті Южноукраїнськ </w:t>
      </w:r>
      <w:r w:rsidRPr="00E7467C">
        <w:rPr>
          <w:rFonts w:ascii="Times New Roman" w:hAnsi="Times New Roman"/>
          <w:color w:val="1D1D1B"/>
          <w:sz w:val="26"/>
          <w:szCs w:val="26"/>
          <w:shd w:val="clear" w:color="auto" w:fill="FFFFFF"/>
        </w:rPr>
        <w:t xml:space="preserve">(дата набуття права </w:t>
      </w:r>
      <w:r w:rsidR="00B03733" w:rsidRPr="00E7467C">
        <w:rPr>
          <w:rFonts w:ascii="Times New Roman" w:hAnsi="Times New Roman"/>
          <w:color w:val="1D1D1B"/>
          <w:sz w:val="26"/>
          <w:szCs w:val="26"/>
          <w:shd w:val="clear" w:color="auto" w:fill="FFFFFF"/>
        </w:rPr>
        <w:t xml:space="preserve">07 січня </w:t>
      </w:r>
      <w:r w:rsidR="00F61404" w:rsidRPr="00E7467C">
        <w:rPr>
          <w:rFonts w:ascii="Times New Roman" w:hAnsi="Times New Roman"/>
          <w:color w:val="1D1D1B"/>
          <w:sz w:val="26"/>
          <w:szCs w:val="26"/>
          <w:shd w:val="clear" w:color="auto" w:fill="FFFFFF"/>
        </w:rPr>
        <w:t>2020</w:t>
      </w:r>
      <w:r w:rsidR="00B03733" w:rsidRPr="00E7467C">
        <w:rPr>
          <w:rFonts w:ascii="Times New Roman" w:hAnsi="Times New Roman"/>
          <w:color w:val="1D1D1B"/>
          <w:sz w:val="26"/>
          <w:szCs w:val="26"/>
          <w:shd w:val="clear" w:color="auto" w:fill="FFFFFF"/>
        </w:rPr>
        <w:t xml:space="preserve"> року</w:t>
      </w:r>
      <w:r w:rsidRPr="00E7467C">
        <w:rPr>
          <w:rFonts w:ascii="Times New Roman" w:hAnsi="Times New Roman"/>
          <w:color w:val="1D1D1B"/>
          <w:sz w:val="26"/>
          <w:szCs w:val="26"/>
          <w:shd w:val="clear" w:color="auto" w:fill="FFFFFF"/>
        </w:rPr>
        <w:t>), власни</w:t>
      </w:r>
      <w:r w:rsidR="00B03733" w:rsidRPr="00E7467C">
        <w:rPr>
          <w:rFonts w:ascii="Times New Roman" w:hAnsi="Times New Roman"/>
          <w:color w:val="1D1D1B"/>
          <w:sz w:val="26"/>
          <w:szCs w:val="26"/>
          <w:shd w:val="clear" w:color="auto" w:fill="FFFFFF"/>
        </w:rPr>
        <w:t>цею</w:t>
      </w:r>
      <w:r w:rsidRPr="00E7467C">
        <w:rPr>
          <w:rFonts w:ascii="Times New Roman" w:hAnsi="Times New Roman"/>
          <w:color w:val="1D1D1B"/>
          <w:sz w:val="26"/>
          <w:szCs w:val="26"/>
          <w:shd w:val="clear" w:color="auto" w:fill="FFFFFF"/>
        </w:rPr>
        <w:t xml:space="preserve"> якої є </w:t>
      </w:r>
      <w:r w:rsidR="00813E22">
        <w:rPr>
          <w:rFonts w:ascii="Times New Roman" w:hAnsi="Times New Roman"/>
          <w:color w:val="1D1D1B"/>
          <w:sz w:val="26"/>
          <w:szCs w:val="26"/>
          <w:shd w:val="clear" w:color="auto" w:fill="FFFFFF"/>
        </w:rPr>
        <w:t>ОСОБА_2</w:t>
      </w:r>
      <w:r w:rsidR="00F61404" w:rsidRPr="00E7467C">
        <w:rPr>
          <w:rFonts w:ascii="Times New Roman" w:hAnsi="Times New Roman"/>
          <w:color w:val="1D1D1B"/>
          <w:sz w:val="26"/>
          <w:szCs w:val="26"/>
          <w:shd w:val="clear" w:color="auto" w:fill="FFFFFF"/>
        </w:rPr>
        <w:t>.</w:t>
      </w:r>
    </w:p>
    <w:p w14:paraId="7923B67D" w14:textId="60983546" w:rsidR="001A6C42" w:rsidRPr="00E7467C" w:rsidRDefault="001A6C42" w:rsidP="001028C3">
      <w:pPr>
        <w:spacing w:after="0" w:line="240" w:lineRule="auto"/>
        <w:ind w:firstLine="567"/>
        <w:jc w:val="both"/>
        <w:rPr>
          <w:rFonts w:ascii="Times New Roman" w:hAnsi="Times New Roman"/>
          <w:color w:val="1D1D1B"/>
          <w:sz w:val="26"/>
          <w:szCs w:val="26"/>
          <w:shd w:val="clear" w:color="auto" w:fill="FFFFFF"/>
        </w:rPr>
      </w:pPr>
      <w:r w:rsidRPr="00E7467C">
        <w:rPr>
          <w:rFonts w:ascii="Times New Roman" w:hAnsi="Times New Roman"/>
          <w:color w:val="000000"/>
          <w:sz w:val="26"/>
          <w:szCs w:val="26"/>
          <w:shd w:val="clear" w:color="auto" w:fill="FFFFFF"/>
        </w:rPr>
        <w:t>Надаючи</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оцінку</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зазначен</w:t>
      </w:r>
      <w:r w:rsidR="002231BE" w:rsidRPr="00E7467C">
        <w:rPr>
          <w:rFonts w:ascii="Times New Roman" w:hAnsi="Times New Roman"/>
          <w:color w:val="000000"/>
          <w:sz w:val="26"/>
          <w:szCs w:val="26"/>
          <w:shd w:val="clear" w:color="auto" w:fill="FFFFFF"/>
        </w:rPr>
        <w:t>им</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обставин</w:t>
      </w:r>
      <w:r w:rsidR="002231BE" w:rsidRPr="00E7467C">
        <w:rPr>
          <w:rFonts w:ascii="Times New Roman" w:hAnsi="Times New Roman"/>
          <w:color w:val="000000"/>
          <w:sz w:val="26"/>
          <w:szCs w:val="26"/>
          <w:shd w:val="clear" w:color="auto" w:fill="FFFFFF"/>
        </w:rPr>
        <w:t>ам</w:t>
      </w:r>
      <w:r w:rsidRPr="00E7467C">
        <w:rPr>
          <w:rFonts w:ascii="Times New Roman" w:hAnsi="Times New Roman"/>
          <w:color w:val="000000"/>
          <w:sz w:val="26"/>
          <w:szCs w:val="26"/>
          <w:shd w:val="clear" w:color="auto" w:fill="FFFFFF"/>
        </w:rPr>
        <w:t>,</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Комісія</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акцентує</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увагу</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на</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тому,</w:t>
      </w:r>
      <w:r w:rsidRPr="00126B0E">
        <w:rPr>
          <w:rFonts w:ascii="Times New Roman" w:hAnsi="Times New Roman"/>
          <w:color w:val="000000"/>
          <w:sz w:val="72"/>
          <w:szCs w:val="72"/>
          <w:shd w:val="clear" w:color="auto" w:fill="FFFFFF"/>
        </w:rPr>
        <w:t xml:space="preserve"> </w:t>
      </w:r>
      <w:r w:rsidRPr="00E7467C">
        <w:rPr>
          <w:rFonts w:ascii="Times New Roman" w:hAnsi="Times New Roman"/>
          <w:color w:val="000000"/>
          <w:sz w:val="26"/>
          <w:szCs w:val="26"/>
          <w:shd w:val="clear" w:color="auto" w:fill="FFFFFF"/>
        </w:rPr>
        <w:t>що статус</w:t>
      </w:r>
      <w:r w:rsidR="00126B0E">
        <w:rPr>
          <w:rFonts w:ascii="Times New Roman" w:hAnsi="Times New Roman"/>
          <w:color w:val="000000"/>
          <w:sz w:val="26"/>
          <w:szCs w:val="26"/>
          <w:shd w:val="clear" w:color="auto" w:fill="FFFFFF"/>
        </w:rPr>
        <w:t xml:space="preserve"> </w:t>
      </w:r>
      <w:proofErr w:type="spellStart"/>
      <w:r w:rsidR="00B03733" w:rsidRPr="00E7467C">
        <w:rPr>
          <w:rFonts w:ascii="Times New Roman" w:hAnsi="Times New Roman"/>
          <w:color w:val="1D1D1B"/>
          <w:sz w:val="26"/>
          <w:szCs w:val="26"/>
          <w:shd w:val="clear" w:color="auto" w:fill="FFFFFF"/>
        </w:rPr>
        <w:t>Явіци</w:t>
      </w:r>
      <w:proofErr w:type="spellEnd"/>
      <w:r w:rsidR="00B03733" w:rsidRPr="00E7467C">
        <w:rPr>
          <w:rFonts w:ascii="Times New Roman" w:hAnsi="Times New Roman"/>
          <w:color w:val="1D1D1B"/>
          <w:sz w:val="26"/>
          <w:szCs w:val="26"/>
          <w:shd w:val="clear" w:color="auto" w:fill="FFFFFF"/>
        </w:rPr>
        <w:t xml:space="preserve"> </w:t>
      </w:r>
      <w:r w:rsidR="00CD77D2" w:rsidRPr="00E7467C">
        <w:rPr>
          <w:rFonts w:ascii="Times New Roman" w:hAnsi="Times New Roman"/>
          <w:color w:val="1D1D1B"/>
          <w:sz w:val="26"/>
          <w:szCs w:val="26"/>
          <w:shd w:val="clear" w:color="auto" w:fill="FFFFFF"/>
        </w:rPr>
        <w:t>І.В.</w:t>
      </w:r>
      <w:r w:rsidR="00126B0E">
        <w:rPr>
          <w:rFonts w:ascii="Times New Roman" w:hAnsi="Times New Roman"/>
          <w:color w:val="000000"/>
          <w:sz w:val="26"/>
          <w:szCs w:val="26"/>
          <w:shd w:val="clear" w:color="auto" w:fill="FFFFFF"/>
        </w:rPr>
        <w:t xml:space="preserve"> </w:t>
      </w:r>
      <w:r w:rsidRPr="00E7467C">
        <w:rPr>
          <w:rFonts w:ascii="Times New Roman" w:hAnsi="Times New Roman"/>
          <w:color w:val="000000"/>
          <w:sz w:val="26"/>
          <w:szCs w:val="26"/>
          <w:shd w:val="clear" w:color="auto" w:fill="FFFFFF"/>
        </w:rPr>
        <w:t>спонукає дослідити отриману н</w:t>
      </w:r>
      <w:r w:rsidR="00CD77D2" w:rsidRPr="00E7467C">
        <w:rPr>
          <w:rFonts w:ascii="Times New Roman" w:hAnsi="Times New Roman"/>
          <w:color w:val="000000"/>
          <w:sz w:val="26"/>
          <w:szCs w:val="26"/>
          <w:shd w:val="clear" w:color="auto" w:fill="FFFFFF"/>
        </w:rPr>
        <w:t>ею</w:t>
      </w:r>
      <w:r w:rsidRPr="00E7467C">
        <w:rPr>
          <w:rFonts w:ascii="Times New Roman" w:hAnsi="Times New Roman"/>
          <w:color w:val="000000"/>
          <w:sz w:val="26"/>
          <w:szCs w:val="26"/>
          <w:shd w:val="clear" w:color="auto" w:fill="FFFFFF"/>
        </w:rPr>
        <w:t xml:space="preserve"> можливість безоплатного користування нерухомим майном з погляду антикорупційних заборон та обмежень.</w:t>
      </w:r>
    </w:p>
    <w:p w14:paraId="01E5B28F" w14:textId="29C72301" w:rsidR="006565D2" w:rsidRPr="00E7467C" w:rsidRDefault="00B03733" w:rsidP="001028C3">
      <w:pPr>
        <w:pStyle w:val="a5"/>
        <w:ind w:firstLine="567"/>
        <w:jc w:val="both"/>
        <w:rPr>
          <w:rFonts w:ascii="Times New Roman" w:hAnsi="Times New Roman"/>
          <w:sz w:val="26"/>
          <w:szCs w:val="26"/>
        </w:rPr>
      </w:pPr>
      <w:r w:rsidRPr="00E7467C">
        <w:rPr>
          <w:rFonts w:ascii="Times New Roman" w:hAnsi="Times New Roman"/>
          <w:sz w:val="26"/>
          <w:szCs w:val="26"/>
        </w:rPr>
        <w:t>Комісія зауважує, що в</w:t>
      </w:r>
      <w:r w:rsidR="006565D2" w:rsidRPr="00E7467C">
        <w:rPr>
          <w:rFonts w:ascii="Times New Roman" w:hAnsi="Times New Roman"/>
          <w:sz w:val="26"/>
          <w:szCs w:val="26"/>
        </w:rPr>
        <w:t xml:space="preserve"> розумінні Закону України «Про запобігання корупції» </w:t>
      </w:r>
      <w:r w:rsidR="00813E22">
        <w:rPr>
          <w:rFonts w:ascii="Times New Roman" w:hAnsi="Times New Roman"/>
          <w:sz w:val="26"/>
          <w:szCs w:val="26"/>
        </w:rPr>
        <w:t>ОСОБА_3</w:t>
      </w:r>
      <w:r w:rsidR="006565D2" w:rsidRPr="00126B0E">
        <w:rPr>
          <w:rFonts w:ascii="Times New Roman" w:hAnsi="Times New Roman"/>
          <w:sz w:val="144"/>
          <w:szCs w:val="144"/>
        </w:rPr>
        <w:t xml:space="preserve"> </w:t>
      </w:r>
      <w:r w:rsidR="006565D2" w:rsidRPr="00E7467C">
        <w:rPr>
          <w:rFonts w:ascii="Times New Roman" w:hAnsi="Times New Roman"/>
          <w:sz w:val="26"/>
          <w:szCs w:val="26"/>
        </w:rPr>
        <w:t>та</w:t>
      </w:r>
      <w:r w:rsidR="006565D2" w:rsidRPr="00126B0E">
        <w:rPr>
          <w:rFonts w:ascii="Times New Roman" w:hAnsi="Times New Roman"/>
          <w:sz w:val="144"/>
          <w:szCs w:val="144"/>
        </w:rPr>
        <w:t xml:space="preserve"> </w:t>
      </w:r>
      <w:proofErr w:type="spellStart"/>
      <w:r w:rsidR="00813E22">
        <w:rPr>
          <w:rFonts w:ascii="Times New Roman" w:hAnsi="Times New Roman"/>
          <w:bCs/>
          <w:sz w:val="26"/>
          <w:szCs w:val="26"/>
          <w:shd w:val="clear" w:color="auto" w:fill="FFFFFF"/>
        </w:rPr>
        <w:t>ОСОБА_2</w:t>
      </w:r>
      <w:proofErr w:type="spellEnd"/>
      <w:r w:rsidR="006565D2" w:rsidRPr="00126B0E">
        <w:rPr>
          <w:rFonts w:ascii="Times New Roman" w:hAnsi="Times New Roman"/>
          <w:sz w:val="144"/>
          <w:szCs w:val="144"/>
        </w:rPr>
        <w:t xml:space="preserve"> </w:t>
      </w:r>
      <w:r w:rsidR="006565D2" w:rsidRPr="00E7467C">
        <w:rPr>
          <w:rFonts w:ascii="Times New Roman" w:hAnsi="Times New Roman"/>
          <w:sz w:val="26"/>
          <w:szCs w:val="26"/>
        </w:rPr>
        <w:t>не</w:t>
      </w:r>
      <w:r w:rsidR="006565D2" w:rsidRPr="00126B0E">
        <w:rPr>
          <w:rFonts w:ascii="Times New Roman" w:hAnsi="Times New Roman"/>
          <w:sz w:val="144"/>
          <w:szCs w:val="144"/>
        </w:rPr>
        <w:t xml:space="preserve"> </w:t>
      </w:r>
      <w:r w:rsidR="006565D2" w:rsidRPr="00E7467C">
        <w:rPr>
          <w:rFonts w:ascii="Times New Roman" w:hAnsi="Times New Roman"/>
          <w:sz w:val="26"/>
          <w:szCs w:val="26"/>
        </w:rPr>
        <w:t>були</w:t>
      </w:r>
      <w:r w:rsidR="006565D2" w:rsidRPr="00126B0E">
        <w:rPr>
          <w:rFonts w:ascii="Times New Roman" w:hAnsi="Times New Roman"/>
          <w:sz w:val="144"/>
          <w:szCs w:val="144"/>
        </w:rPr>
        <w:t xml:space="preserve"> </w:t>
      </w:r>
      <w:r w:rsidR="006565D2" w:rsidRPr="00E7467C">
        <w:rPr>
          <w:rFonts w:ascii="Times New Roman" w:hAnsi="Times New Roman"/>
          <w:sz w:val="26"/>
          <w:szCs w:val="26"/>
        </w:rPr>
        <w:t>близькими</w:t>
      </w:r>
      <w:r w:rsidR="006565D2" w:rsidRPr="00126B0E">
        <w:rPr>
          <w:rFonts w:ascii="Times New Roman" w:hAnsi="Times New Roman"/>
          <w:sz w:val="144"/>
          <w:szCs w:val="144"/>
        </w:rPr>
        <w:t xml:space="preserve"> </w:t>
      </w:r>
      <w:r w:rsidR="006565D2" w:rsidRPr="00E7467C">
        <w:rPr>
          <w:rFonts w:ascii="Times New Roman" w:hAnsi="Times New Roman"/>
          <w:sz w:val="26"/>
          <w:szCs w:val="26"/>
        </w:rPr>
        <w:t>особами</w:t>
      </w:r>
      <w:r w:rsidR="006565D2" w:rsidRPr="00126B0E">
        <w:rPr>
          <w:rFonts w:ascii="Times New Roman" w:hAnsi="Times New Roman"/>
          <w:sz w:val="144"/>
          <w:szCs w:val="144"/>
        </w:rPr>
        <w:t xml:space="preserve"> </w:t>
      </w:r>
      <w:r w:rsidR="006565D2" w:rsidRPr="00E7467C">
        <w:rPr>
          <w:rFonts w:ascii="Times New Roman" w:hAnsi="Times New Roman"/>
          <w:sz w:val="26"/>
          <w:szCs w:val="26"/>
        </w:rPr>
        <w:t>судді</w:t>
      </w:r>
      <w:r w:rsidR="006565D2" w:rsidRPr="00126B0E">
        <w:rPr>
          <w:rFonts w:ascii="Times New Roman" w:hAnsi="Times New Roman"/>
          <w:sz w:val="144"/>
          <w:szCs w:val="144"/>
        </w:rPr>
        <w:t xml:space="preserve"> </w:t>
      </w:r>
      <w:proofErr w:type="spellStart"/>
      <w:r w:rsidR="006565D2" w:rsidRPr="00E7467C">
        <w:rPr>
          <w:rFonts w:ascii="Times New Roman" w:hAnsi="Times New Roman"/>
          <w:sz w:val="26"/>
          <w:szCs w:val="26"/>
        </w:rPr>
        <w:t>Явіци</w:t>
      </w:r>
      <w:proofErr w:type="spellEnd"/>
      <w:r w:rsidR="00813E22">
        <w:rPr>
          <w:rFonts w:ascii="Times New Roman" w:hAnsi="Times New Roman"/>
          <w:sz w:val="26"/>
          <w:szCs w:val="26"/>
        </w:rPr>
        <w:t> </w:t>
      </w:r>
      <w:r w:rsidR="006565D2" w:rsidRPr="00E7467C">
        <w:rPr>
          <w:rFonts w:ascii="Times New Roman" w:hAnsi="Times New Roman"/>
          <w:sz w:val="26"/>
          <w:szCs w:val="26"/>
        </w:rPr>
        <w:t>І.В., тому безоплатне користування їх майном може розцінюватися як одержання подарунка</w:t>
      </w:r>
      <w:r w:rsidRPr="00E7467C">
        <w:rPr>
          <w:rFonts w:ascii="Times New Roman" w:hAnsi="Times New Roman"/>
          <w:sz w:val="26"/>
          <w:szCs w:val="26"/>
          <w:shd w:val="clear" w:color="auto" w:fill="FFFFFF"/>
        </w:rPr>
        <w:t xml:space="preserve"> в розумінні зазначеного з</w:t>
      </w:r>
      <w:r w:rsidR="006565D2" w:rsidRPr="00E7467C">
        <w:rPr>
          <w:rFonts w:ascii="Times New Roman" w:hAnsi="Times New Roman"/>
          <w:sz w:val="26"/>
          <w:szCs w:val="26"/>
          <w:shd w:val="clear" w:color="auto" w:fill="FFFFFF"/>
        </w:rPr>
        <w:t xml:space="preserve">акону. </w:t>
      </w:r>
    </w:p>
    <w:p w14:paraId="6A1CC754" w14:textId="3BECAE40" w:rsidR="001A6C42" w:rsidRPr="00E7467C" w:rsidRDefault="001A6C42" w:rsidP="001028C3">
      <w:pPr>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Частиною першою статті 1 Закону України «Про запобігання корупції» передбачено, що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6D17CD56" w14:textId="77777777" w:rsidR="001A6C42" w:rsidRPr="00E7467C" w:rsidRDefault="001A6C42" w:rsidP="001028C3">
      <w:pPr>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Обмеження щодо одержання подарунків визначено статтею 23 вказаного закону,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1) у зв’язку із здійсненням такими особами діяльності, пов’язаної із виконанням функцій держави або місцевого самоврядування; 2) якщо особа, яка дарує, перебуває в підпорядкуванні такої особи.</w:t>
      </w:r>
    </w:p>
    <w:p w14:paraId="452D44B1" w14:textId="77777777" w:rsidR="001A6C42" w:rsidRPr="00E7467C" w:rsidRDefault="001A6C42" w:rsidP="001028C3">
      <w:pPr>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 xml:space="preserve">Особи, зазначені в пунктах 1, 2 частини першої статті 3 вказаного вище закону, можуть приймати подарунки, які відповідають загальновизнаним уявленням про </w:t>
      </w:r>
      <w:r w:rsidRPr="00E7467C">
        <w:rPr>
          <w:rFonts w:ascii="Times New Roman" w:hAnsi="Times New Roman"/>
          <w:sz w:val="26"/>
          <w:szCs w:val="26"/>
          <w:shd w:val="clear" w:color="auto" w:fill="FFFFFF"/>
        </w:rPr>
        <w:lastRenderedPageBreak/>
        <w:t>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14:paraId="74B11C3B" w14:textId="3668D68E" w:rsidR="001A6C42" w:rsidRPr="00E7467C" w:rsidRDefault="001A6C42"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Для оцінки поведінки судді в наведеному випадку Комісія враховує перелік індикаторів, узгоджених для спільного застосування </w:t>
      </w:r>
      <w:bookmarkStart w:id="6" w:name="_Hlk184155338"/>
      <w:r w:rsidR="00B03733" w:rsidRPr="00E7467C">
        <w:rPr>
          <w:rFonts w:ascii="Times New Roman" w:hAnsi="Times New Roman"/>
          <w:sz w:val="26"/>
          <w:szCs w:val="26"/>
        </w:rPr>
        <w:t>ГРД</w:t>
      </w:r>
      <w:r w:rsidR="002231BE" w:rsidRPr="00E7467C">
        <w:rPr>
          <w:rFonts w:ascii="Times New Roman" w:hAnsi="Times New Roman"/>
          <w:sz w:val="26"/>
          <w:szCs w:val="26"/>
        </w:rPr>
        <w:t xml:space="preserve"> </w:t>
      </w:r>
      <w:bookmarkEnd w:id="6"/>
      <w:r w:rsidRPr="00E7467C">
        <w:rPr>
          <w:rFonts w:ascii="Times New Roman" w:hAnsi="Times New Roman"/>
          <w:sz w:val="26"/>
          <w:szCs w:val="26"/>
        </w:rPr>
        <w:t xml:space="preserve">та Комісією, які свідчать про </w:t>
      </w:r>
      <w:proofErr w:type="spellStart"/>
      <w:r w:rsidRPr="00E7467C">
        <w:rPr>
          <w:rFonts w:ascii="Times New Roman" w:hAnsi="Times New Roman"/>
          <w:sz w:val="26"/>
          <w:szCs w:val="26"/>
        </w:rPr>
        <w:t>недоброчесність</w:t>
      </w:r>
      <w:proofErr w:type="spellEnd"/>
      <w:r w:rsidRPr="00E7467C">
        <w:rPr>
          <w:rFonts w:ascii="Times New Roman" w:hAnsi="Times New Roman"/>
          <w:sz w:val="26"/>
          <w:szCs w:val="26"/>
        </w:rPr>
        <w:t xml:space="preserve">. За змістом пункту 2 індикаторів на </w:t>
      </w:r>
      <w:proofErr w:type="spellStart"/>
      <w:r w:rsidRPr="00E7467C">
        <w:rPr>
          <w:rFonts w:ascii="Times New Roman" w:hAnsi="Times New Roman"/>
          <w:sz w:val="26"/>
          <w:szCs w:val="26"/>
        </w:rPr>
        <w:t>недоброчесність</w:t>
      </w:r>
      <w:proofErr w:type="spellEnd"/>
      <w:r w:rsidRPr="00E7467C">
        <w:rPr>
          <w:rFonts w:ascii="Times New Roman" w:hAnsi="Times New Roman"/>
          <w:sz w:val="26"/>
          <w:szCs w:val="26"/>
        </w:rPr>
        <w:t xml:space="preserve"> може вказувати отримання суддею або пов’язаною з ним особою майна, доходу або вигоди, легальність походження яких, на думку розсудливого спостерігача, викликає обґрунтований сумнів (у тому числі, отримання в подарунок, безкоштовне користування або зі значною знижкою ліквідного майна). </w:t>
      </w:r>
    </w:p>
    <w:p w14:paraId="4994ECC8" w14:textId="4831366A" w:rsidR="001A6C42" w:rsidRPr="00E7467C" w:rsidRDefault="00E005A3" w:rsidP="001028C3">
      <w:pPr>
        <w:pStyle w:val="a5"/>
        <w:ind w:firstLine="567"/>
        <w:jc w:val="both"/>
        <w:rPr>
          <w:rFonts w:ascii="Times New Roman" w:hAnsi="Times New Roman"/>
          <w:sz w:val="26"/>
          <w:szCs w:val="26"/>
        </w:rPr>
      </w:pPr>
      <w:r w:rsidRPr="00E7467C">
        <w:rPr>
          <w:rFonts w:ascii="Times New Roman" w:hAnsi="Times New Roman"/>
          <w:sz w:val="26"/>
          <w:szCs w:val="26"/>
        </w:rPr>
        <w:t>Комісія вважає пояснення судді непереконливими, оскільки суддя не надала документів, які б підтверджували внесення нею платежів за користування квартирами</w:t>
      </w:r>
      <w:r w:rsidR="00835E8F" w:rsidRPr="00E7467C">
        <w:rPr>
          <w:rFonts w:ascii="Times New Roman" w:hAnsi="Times New Roman"/>
          <w:sz w:val="26"/>
          <w:szCs w:val="26"/>
        </w:rPr>
        <w:t xml:space="preserve"> </w:t>
      </w:r>
      <w:r w:rsidR="00572E16" w:rsidRPr="00E7467C">
        <w:rPr>
          <w:rFonts w:ascii="Times New Roman" w:hAnsi="Times New Roman"/>
          <w:sz w:val="26"/>
          <w:szCs w:val="26"/>
        </w:rPr>
        <w:t>чи понесені нею витрат</w:t>
      </w:r>
      <w:r w:rsidR="00F05763" w:rsidRPr="00E7467C">
        <w:rPr>
          <w:rFonts w:ascii="Times New Roman" w:hAnsi="Times New Roman"/>
          <w:sz w:val="26"/>
          <w:szCs w:val="26"/>
        </w:rPr>
        <w:t>и</w:t>
      </w:r>
      <w:r w:rsidR="00572E16" w:rsidRPr="00E7467C">
        <w:rPr>
          <w:rFonts w:ascii="Times New Roman" w:hAnsi="Times New Roman"/>
          <w:sz w:val="26"/>
          <w:szCs w:val="26"/>
        </w:rPr>
        <w:t xml:space="preserve"> на утрима</w:t>
      </w:r>
      <w:r w:rsidR="00B03733" w:rsidRPr="00E7467C">
        <w:rPr>
          <w:rFonts w:ascii="Times New Roman" w:hAnsi="Times New Roman"/>
          <w:sz w:val="26"/>
          <w:szCs w:val="26"/>
        </w:rPr>
        <w:t xml:space="preserve">ння нерухомого майна. Водночас </w:t>
      </w:r>
      <w:r w:rsidR="00572E16" w:rsidRPr="00E7467C">
        <w:rPr>
          <w:rFonts w:ascii="Times New Roman" w:hAnsi="Times New Roman"/>
          <w:sz w:val="26"/>
          <w:szCs w:val="26"/>
        </w:rPr>
        <w:t xml:space="preserve">Комісія зазначає, що </w:t>
      </w:r>
      <w:r w:rsidRPr="00E7467C">
        <w:rPr>
          <w:rFonts w:ascii="Times New Roman" w:hAnsi="Times New Roman"/>
          <w:sz w:val="26"/>
          <w:szCs w:val="26"/>
        </w:rPr>
        <w:t>о</w:t>
      </w:r>
      <w:r w:rsidR="001A6C42" w:rsidRPr="00E7467C">
        <w:rPr>
          <w:rFonts w:ascii="Times New Roman" w:hAnsi="Times New Roman"/>
          <w:sz w:val="26"/>
          <w:szCs w:val="26"/>
        </w:rPr>
        <w:t>дним із принципів оцінювання індикаторів є врахування істотності будь-якого порушення (пункт 4 Принципів оцінювання індикаторів).</w:t>
      </w:r>
    </w:p>
    <w:p w14:paraId="6BB81796" w14:textId="207C961B" w:rsidR="006565D2" w:rsidRPr="00E7467C" w:rsidRDefault="001A6C42"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Ураховуючи обставини користування суддею вказаними квартирами, застосовуючи виявлений </w:t>
      </w:r>
      <w:r w:rsidR="00B03733" w:rsidRPr="00E7467C">
        <w:rPr>
          <w:rFonts w:ascii="Times New Roman" w:hAnsi="Times New Roman"/>
          <w:sz w:val="26"/>
          <w:szCs w:val="26"/>
        </w:rPr>
        <w:t>ГРД</w:t>
      </w:r>
      <w:r w:rsidRPr="00E7467C">
        <w:rPr>
          <w:rFonts w:ascii="Times New Roman" w:hAnsi="Times New Roman"/>
          <w:sz w:val="26"/>
          <w:szCs w:val="26"/>
        </w:rPr>
        <w:t xml:space="preserve"> індикатор крізь призму істотності, Комісія доходить висновку про недостатність вказаних обставин для висновку про невідповідність чи обґрунтован</w:t>
      </w:r>
      <w:r w:rsidR="00B03733" w:rsidRPr="00E7467C">
        <w:rPr>
          <w:rFonts w:ascii="Times New Roman" w:hAnsi="Times New Roman"/>
          <w:sz w:val="26"/>
          <w:szCs w:val="26"/>
        </w:rPr>
        <w:t>ий</w:t>
      </w:r>
      <w:r w:rsidRPr="00E7467C">
        <w:rPr>
          <w:rFonts w:ascii="Times New Roman" w:hAnsi="Times New Roman"/>
          <w:sz w:val="26"/>
          <w:szCs w:val="26"/>
        </w:rPr>
        <w:t xml:space="preserve"> сумнів у відповідності судді критерію доброчесності та професійної етики. Досліджена інформація враховуватиметься при визначенні результатів кваліфікаційного оцінювання судді на відповідність займаній посаді</w:t>
      </w:r>
      <w:r w:rsidR="00B03733" w:rsidRPr="00E7467C">
        <w:rPr>
          <w:rFonts w:ascii="Times New Roman" w:hAnsi="Times New Roman"/>
          <w:sz w:val="26"/>
          <w:szCs w:val="26"/>
        </w:rPr>
        <w:t xml:space="preserve"> в балах</w:t>
      </w:r>
      <w:r w:rsidRPr="00E7467C">
        <w:rPr>
          <w:rFonts w:ascii="Times New Roman" w:hAnsi="Times New Roman"/>
          <w:sz w:val="26"/>
          <w:szCs w:val="26"/>
        </w:rPr>
        <w:t>.</w:t>
      </w:r>
    </w:p>
    <w:p w14:paraId="234255F2" w14:textId="319BDD72" w:rsidR="001A6C42" w:rsidRPr="00E7467C" w:rsidRDefault="00F62E9D" w:rsidP="001028C3">
      <w:pPr>
        <w:pStyle w:val="a5"/>
        <w:ind w:firstLine="567"/>
        <w:jc w:val="both"/>
        <w:rPr>
          <w:rFonts w:ascii="Times New Roman" w:hAnsi="Times New Roman"/>
          <w:b/>
          <w:bCs/>
          <w:sz w:val="26"/>
          <w:szCs w:val="26"/>
        </w:rPr>
      </w:pPr>
      <w:r w:rsidRPr="00E7467C">
        <w:rPr>
          <w:rFonts w:ascii="Times New Roman" w:hAnsi="Times New Roman"/>
          <w:b/>
          <w:bCs/>
          <w:sz w:val="26"/>
          <w:szCs w:val="26"/>
        </w:rPr>
        <w:t>Стосовно подарунка</w:t>
      </w:r>
      <w:r w:rsidR="002231BE" w:rsidRPr="00E7467C">
        <w:rPr>
          <w:rFonts w:ascii="Times New Roman" w:hAnsi="Times New Roman"/>
          <w:b/>
          <w:bCs/>
          <w:sz w:val="26"/>
          <w:szCs w:val="26"/>
        </w:rPr>
        <w:t xml:space="preserve"> у грошовій формі</w:t>
      </w:r>
      <w:r w:rsidR="004106FC" w:rsidRPr="00E7467C">
        <w:rPr>
          <w:rFonts w:ascii="Times New Roman" w:hAnsi="Times New Roman"/>
          <w:b/>
          <w:bCs/>
          <w:sz w:val="26"/>
          <w:szCs w:val="26"/>
        </w:rPr>
        <w:t xml:space="preserve">, який відображено суддею </w:t>
      </w:r>
      <w:r w:rsidRPr="00E7467C">
        <w:rPr>
          <w:rFonts w:ascii="Times New Roman" w:hAnsi="Times New Roman"/>
          <w:b/>
          <w:bCs/>
          <w:sz w:val="26"/>
          <w:szCs w:val="26"/>
        </w:rPr>
        <w:t>в</w:t>
      </w:r>
      <w:r w:rsidR="004106FC" w:rsidRPr="00E7467C">
        <w:rPr>
          <w:rFonts w:ascii="Times New Roman" w:hAnsi="Times New Roman"/>
          <w:b/>
          <w:bCs/>
          <w:sz w:val="26"/>
          <w:szCs w:val="26"/>
        </w:rPr>
        <w:t xml:space="preserve"> Декларації за 2020 рік.</w:t>
      </w:r>
    </w:p>
    <w:p w14:paraId="1FEFF136" w14:textId="0FC856DF" w:rsidR="00D62805" w:rsidRPr="00E7467C" w:rsidRDefault="002231BE"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У Декларації за 2020 рік у розділі 11 «</w:t>
      </w:r>
      <w:r w:rsidR="004106FC" w:rsidRPr="00E7467C">
        <w:rPr>
          <w:rFonts w:eastAsiaTheme="minorHAnsi"/>
          <w:sz w:val="26"/>
          <w:szCs w:val="26"/>
          <w:lang w:eastAsia="en-US"/>
        </w:rPr>
        <w:t xml:space="preserve">Доходи, у тому числі подарунки» </w:t>
      </w:r>
      <w:r w:rsidRPr="00E7467C">
        <w:rPr>
          <w:rFonts w:eastAsiaTheme="minorHAnsi"/>
          <w:sz w:val="26"/>
          <w:szCs w:val="26"/>
          <w:lang w:eastAsia="en-US"/>
        </w:rPr>
        <w:t xml:space="preserve">суддя задекларувала </w:t>
      </w:r>
      <w:r w:rsidR="00F62E9D" w:rsidRPr="00E7467C">
        <w:rPr>
          <w:rFonts w:eastAsiaTheme="minorHAnsi"/>
          <w:sz w:val="26"/>
          <w:szCs w:val="26"/>
          <w:lang w:eastAsia="en-US"/>
        </w:rPr>
        <w:t>подарунок у грошовій формі в</w:t>
      </w:r>
      <w:r w:rsidR="004106FC" w:rsidRPr="00E7467C">
        <w:rPr>
          <w:rFonts w:eastAsiaTheme="minorHAnsi"/>
          <w:sz w:val="26"/>
          <w:szCs w:val="26"/>
          <w:lang w:eastAsia="en-US"/>
        </w:rPr>
        <w:t xml:space="preserve"> загальному розмірі 108</w:t>
      </w:r>
      <w:r w:rsidR="00F62E9D" w:rsidRPr="00E7467C">
        <w:rPr>
          <w:rFonts w:eastAsiaTheme="minorHAnsi"/>
          <w:sz w:val="26"/>
          <w:szCs w:val="26"/>
          <w:lang w:eastAsia="en-US"/>
        </w:rPr>
        <w:t xml:space="preserve"> </w:t>
      </w:r>
      <w:r w:rsidR="004106FC" w:rsidRPr="00E7467C">
        <w:rPr>
          <w:rFonts w:eastAsiaTheme="minorHAnsi"/>
          <w:sz w:val="26"/>
          <w:szCs w:val="26"/>
          <w:lang w:eastAsia="en-US"/>
        </w:rPr>
        <w:t xml:space="preserve">000 грн, вказавши джерелом доходу </w:t>
      </w:r>
      <w:r w:rsidR="00813E22">
        <w:rPr>
          <w:rFonts w:eastAsiaTheme="minorHAnsi"/>
          <w:sz w:val="26"/>
          <w:szCs w:val="26"/>
          <w:lang w:eastAsia="en-US"/>
        </w:rPr>
        <w:t>ОСОБА_4</w:t>
      </w:r>
      <w:r w:rsidR="004106FC" w:rsidRPr="00E7467C">
        <w:rPr>
          <w:rFonts w:eastAsiaTheme="minorHAnsi"/>
          <w:sz w:val="26"/>
          <w:szCs w:val="26"/>
          <w:lang w:eastAsia="en-US"/>
        </w:rPr>
        <w:t xml:space="preserve"> та </w:t>
      </w:r>
      <w:r w:rsidR="00813E22">
        <w:rPr>
          <w:rFonts w:eastAsiaTheme="minorHAnsi"/>
          <w:sz w:val="26"/>
          <w:szCs w:val="26"/>
          <w:lang w:eastAsia="en-US"/>
        </w:rPr>
        <w:t>ОСОБА_5</w:t>
      </w:r>
      <w:r w:rsidR="004106FC" w:rsidRPr="00E7467C">
        <w:rPr>
          <w:rFonts w:eastAsiaTheme="minorHAnsi"/>
          <w:sz w:val="26"/>
          <w:szCs w:val="26"/>
          <w:lang w:eastAsia="en-US"/>
        </w:rPr>
        <w:t xml:space="preserve">, тобто батьків. </w:t>
      </w:r>
    </w:p>
    <w:p w14:paraId="10EEA3EE" w14:textId="10F3F930" w:rsidR="00D62805" w:rsidRPr="00E7467C" w:rsidRDefault="00D62805"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 xml:space="preserve">Суддя пояснила, що вказані кошти були подаровані для придбання автомобіля </w:t>
      </w:r>
      <w:proofErr w:type="spellStart"/>
      <w:r w:rsidR="00A15B23" w:rsidRPr="00E7467C">
        <w:rPr>
          <w:rFonts w:eastAsiaTheme="minorHAnsi"/>
          <w:sz w:val="26"/>
          <w:szCs w:val="26"/>
          <w:lang w:eastAsia="en-US"/>
        </w:rPr>
        <w:t>Toyota</w:t>
      </w:r>
      <w:proofErr w:type="spellEnd"/>
      <w:r w:rsidR="00A15B23" w:rsidRPr="00E7467C">
        <w:rPr>
          <w:rFonts w:eastAsiaTheme="minorHAnsi"/>
          <w:sz w:val="26"/>
          <w:szCs w:val="26"/>
          <w:lang w:eastAsia="en-US"/>
        </w:rPr>
        <w:t xml:space="preserve"> </w:t>
      </w:r>
      <w:proofErr w:type="spellStart"/>
      <w:r w:rsidR="00A15B23" w:rsidRPr="00E7467C">
        <w:rPr>
          <w:rFonts w:eastAsiaTheme="minorHAnsi"/>
          <w:sz w:val="26"/>
          <w:szCs w:val="26"/>
          <w:lang w:eastAsia="en-US"/>
        </w:rPr>
        <w:t>Yaris</w:t>
      </w:r>
      <w:proofErr w:type="spellEnd"/>
      <w:r w:rsidR="00A15B23" w:rsidRPr="00E7467C">
        <w:rPr>
          <w:rFonts w:eastAsiaTheme="minorHAnsi"/>
          <w:sz w:val="26"/>
          <w:szCs w:val="26"/>
          <w:lang w:eastAsia="en-US"/>
        </w:rPr>
        <w:t xml:space="preserve"> 2020 року випуску, який придбано нею згідно з договором купівлі-продажу від 13 червня 2020 року №1126/20 за 451</w:t>
      </w:r>
      <w:r w:rsidR="00F62E9D" w:rsidRPr="00E7467C">
        <w:rPr>
          <w:rFonts w:eastAsiaTheme="minorHAnsi"/>
          <w:sz w:val="26"/>
          <w:szCs w:val="26"/>
          <w:lang w:eastAsia="en-US"/>
        </w:rPr>
        <w:t xml:space="preserve"> </w:t>
      </w:r>
      <w:r w:rsidR="00A15B23" w:rsidRPr="00E7467C">
        <w:rPr>
          <w:rFonts w:eastAsiaTheme="minorHAnsi"/>
          <w:sz w:val="26"/>
          <w:szCs w:val="26"/>
          <w:lang w:eastAsia="en-US"/>
        </w:rPr>
        <w:t>000 грн.</w:t>
      </w:r>
    </w:p>
    <w:p w14:paraId="5F026AEA" w14:textId="2619F092" w:rsidR="00A15B23" w:rsidRPr="00E7467C" w:rsidRDefault="00F62E9D"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У</w:t>
      </w:r>
      <w:r w:rsidR="00A15B23" w:rsidRPr="00E7467C">
        <w:rPr>
          <w:rFonts w:eastAsiaTheme="minorHAnsi"/>
          <w:sz w:val="26"/>
          <w:szCs w:val="26"/>
          <w:lang w:eastAsia="en-US"/>
        </w:rPr>
        <w:t xml:space="preserve">казані кошти були заощадженнями батьків за період їх трудової та підприємницької діяльності. </w:t>
      </w:r>
      <w:r w:rsidR="00FE362F" w:rsidRPr="00E7467C">
        <w:rPr>
          <w:rFonts w:eastAsiaTheme="minorHAnsi"/>
          <w:sz w:val="26"/>
          <w:szCs w:val="26"/>
          <w:lang w:eastAsia="en-US"/>
        </w:rPr>
        <w:t xml:space="preserve">У поясненнях, наданих </w:t>
      </w:r>
      <w:proofErr w:type="spellStart"/>
      <w:r w:rsidR="00FE362F" w:rsidRPr="00E7467C">
        <w:rPr>
          <w:rFonts w:eastAsiaTheme="minorHAnsi"/>
          <w:sz w:val="26"/>
          <w:szCs w:val="26"/>
          <w:lang w:eastAsia="en-US"/>
        </w:rPr>
        <w:t>Явіцою</w:t>
      </w:r>
      <w:proofErr w:type="spellEnd"/>
      <w:r w:rsidR="00A15B23" w:rsidRPr="00E7467C">
        <w:rPr>
          <w:rFonts w:eastAsiaTheme="minorHAnsi"/>
          <w:sz w:val="26"/>
          <w:szCs w:val="26"/>
          <w:lang w:eastAsia="en-US"/>
        </w:rPr>
        <w:t xml:space="preserve"> І.В.</w:t>
      </w:r>
      <w:r w:rsidR="00FE362F" w:rsidRPr="00E7467C">
        <w:rPr>
          <w:rFonts w:eastAsiaTheme="minorHAnsi"/>
          <w:sz w:val="26"/>
          <w:szCs w:val="26"/>
          <w:lang w:eastAsia="en-US"/>
        </w:rPr>
        <w:t xml:space="preserve"> </w:t>
      </w:r>
      <w:r w:rsidRPr="00E7467C">
        <w:rPr>
          <w:rFonts w:eastAsiaTheme="minorHAnsi"/>
          <w:sz w:val="26"/>
          <w:szCs w:val="26"/>
          <w:lang w:eastAsia="en-US"/>
        </w:rPr>
        <w:t>ГРД</w:t>
      </w:r>
      <w:r w:rsidR="00FE362F" w:rsidRPr="00E7467C">
        <w:rPr>
          <w:rFonts w:eastAsiaTheme="minorHAnsi"/>
          <w:sz w:val="26"/>
          <w:szCs w:val="26"/>
          <w:lang w:eastAsia="en-US"/>
        </w:rPr>
        <w:t xml:space="preserve">, суддя </w:t>
      </w:r>
      <w:r w:rsidR="00A15B23" w:rsidRPr="00E7467C">
        <w:rPr>
          <w:rFonts w:eastAsiaTheme="minorHAnsi"/>
          <w:sz w:val="26"/>
          <w:szCs w:val="26"/>
          <w:lang w:eastAsia="en-US"/>
        </w:rPr>
        <w:t xml:space="preserve">зазначила, що мати з 2001 року працювала фармацевтом в приватному підприємстві «Династія», з 2005 року </w:t>
      </w:r>
      <w:r w:rsidR="001F5CBE" w:rsidRPr="00E7467C">
        <w:rPr>
          <w:rFonts w:eastAsiaTheme="minorHAnsi"/>
          <w:sz w:val="26"/>
          <w:szCs w:val="26"/>
          <w:lang w:eastAsia="en-US"/>
        </w:rPr>
        <w:t>працювала</w:t>
      </w:r>
      <w:r w:rsidR="00A15B23" w:rsidRPr="00E7467C">
        <w:rPr>
          <w:rFonts w:eastAsiaTheme="minorHAnsi"/>
          <w:sz w:val="26"/>
          <w:szCs w:val="26"/>
          <w:lang w:eastAsia="en-US"/>
        </w:rPr>
        <w:t xml:space="preserve"> директором приватного підприємства «Валентина 2005», з 2009</w:t>
      </w:r>
      <w:r w:rsidR="00126B0E">
        <w:rPr>
          <w:rFonts w:eastAsiaTheme="minorHAnsi"/>
          <w:sz w:val="26"/>
          <w:szCs w:val="26"/>
          <w:lang w:eastAsia="en-US"/>
        </w:rPr>
        <w:t> </w:t>
      </w:r>
      <w:r w:rsidR="00A15B23" w:rsidRPr="00E7467C">
        <w:rPr>
          <w:rFonts w:eastAsiaTheme="minorHAnsi"/>
          <w:sz w:val="26"/>
          <w:szCs w:val="26"/>
          <w:lang w:eastAsia="en-US"/>
        </w:rPr>
        <w:t xml:space="preserve">року </w:t>
      </w:r>
      <w:r w:rsidR="001F5CBE" w:rsidRPr="00E7467C">
        <w:rPr>
          <w:rFonts w:eastAsiaTheme="minorHAnsi"/>
          <w:sz w:val="26"/>
          <w:szCs w:val="26"/>
          <w:lang w:eastAsia="en-US"/>
        </w:rPr>
        <w:t>зареєстрована</w:t>
      </w:r>
      <w:r w:rsidR="00A15B23" w:rsidRPr="00E7467C">
        <w:rPr>
          <w:rFonts w:eastAsiaTheme="minorHAnsi"/>
          <w:sz w:val="26"/>
          <w:szCs w:val="26"/>
          <w:lang w:eastAsia="en-US"/>
        </w:rPr>
        <w:t xml:space="preserve"> фізичною особою</w:t>
      </w:r>
      <w:r w:rsidRPr="00E7467C">
        <w:rPr>
          <w:color w:val="000000"/>
          <w:sz w:val="26"/>
          <w:szCs w:val="26"/>
        </w:rPr>
        <w:t>–</w:t>
      </w:r>
      <w:r w:rsidR="00A15B23" w:rsidRPr="00E7467C">
        <w:rPr>
          <w:rFonts w:eastAsiaTheme="minorHAnsi"/>
          <w:sz w:val="26"/>
          <w:szCs w:val="26"/>
          <w:lang w:eastAsia="en-US"/>
        </w:rPr>
        <w:t xml:space="preserve">підприємцем </w:t>
      </w:r>
      <w:r w:rsidRPr="00E7467C">
        <w:rPr>
          <w:rFonts w:eastAsiaTheme="minorHAnsi"/>
          <w:sz w:val="26"/>
          <w:szCs w:val="26"/>
          <w:lang w:eastAsia="en-US"/>
        </w:rPr>
        <w:t>і</w:t>
      </w:r>
      <w:r w:rsidR="00A15B23" w:rsidRPr="00E7467C">
        <w:rPr>
          <w:rFonts w:eastAsiaTheme="minorHAnsi"/>
          <w:sz w:val="26"/>
          <w:szCs w:val="26"/>
          <w:lang w:eastAsia="en-US"/>
        </w:rPr>
        <w:t>з роздрібної торгівлі фармацевтичними товарами в спеціалізованих магазинах.  Батько з 2000</w:t>
      </w:r>
      <w:r w:rsidRPr="00E7467C">
        <w:rPr>
          <w:rFonts w:eastAsiaTheme="minorHAnsi"/>
          <w:sz w:val="26"/>
          <w:szCs w:val="26"/>
          <w:lang w:eastAsia="en-US"/>
        </w:rPr>
        <w:t>-го до 2015 ро</w:t>
      </w:r>
      <w:r w:rsidR="00A15B23" w:rsidRPr="00E7467C">
        <w:rPr>
          <w:rFonts w:eastAsiaTheme="minorHAnsi"/>
          <w:sz w:val="26"/>
          <w:szCs w:val="26"/>
          <w:lang w:eastAsia="en-US"/>
        </w:rPr>
        <w:t>к</w:t>
      </w:r>
      <w:r w:rsidRPr="00E7467C">
        <w:rPr>
          <w:rFonts w:eastAsiaTheme="minorHAnsi"/>
          <w:sz w:val="26"/>
          <w:szCs w:val="26"/>
          <w:lang w:eastAsia="en-US"/>
        </w:rPr>
        <w:t>у</w:t>
      </w:r>
      <w:r w:rsidR="00A15B23" w:rsidRPr="00E7467C">
        <w:rPr>
          <w:rFonts w:eastAsiaTheme="minorHAnsi"/>
          <w:sz w:val="26"/>
          <w:szCs w:val="26"/>
          <w:lang w:eastAsia="en-US"/>
        </w:rPr>
        <w:t xml:space="preserve"> займався підприємницькою діяльністю, з</w:t>
      </w:r>
      <w:r w:rsidRPr="00E7467C">
        <w:rPr>
          <w:rFonts w:eastAsiaTheme="minorHAnsi"/>
          <w:sz w:val="26"/>
          <w:szCs w:val="26"/>
          <w:lang w:eastAsia="en-US"/>
        </w:rPr>
        <w:t xml:space="preserve"> </w:t>
      </w:r>
      <w:r w:rsidR="00A15B23" w:rsidRPr="00E7467C">
        <w:rPr>
          <w:rFonts w:eastAsiaTheme="minorHAnsi"/>
          <w:sz w:val="26"/>
          <w:szCs w:val="26"/>
          <w:lang w:eastAsia="en-US"/>
        </w:rPr>
        <w:t xml:space="preserve">2008 року перебуває на пенсії за віком. </w:t>
      </w:r>
    </w:p>
    <w:p w14:paraId="1372C62C" w14:textId="7563CA23" w:rsidR="00897E9D" w:rsidRPr="00E7467C" w:rsidRDefault="00692EBA"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Комісія проаналізувала додатки</w:t>
      </w:r>
      <w:r w:rsidR="001F5CBE" w:rsidRPr="00E7467C">
        <w:rPr>
          <w:rFonts w:eastAsiaTheme="minorHAnsi"/>
          <w:sz w:val="26"/>
          <w:szCs w:val="26"/>
          <w:lang w:eastAsia="en-US"/>
        </w:rPr>
        <w:t>, надані</w:t>
      </w:r>
      <w:r w:rsidRPr="00E7467C">
        <w:rPr>
          <w:rFonts w:eastAsiaTheme="minorHAnsi"/>
          <w:sz w:val="26"/>
          <w:szCs w:val="26"/>
          <w:lang w:eastAsia="en-US"/>
        </w:rPr>
        <w:t xml:space="preserve"> </w:t>
      </w:r>
      <w:r w:rsidR="00F62E9D" w:rsidRPr="00E7467C">
        <w:rPr>
          <w:rFonts w:eastAsiaTheme="minorHAnsi"/>
          <w:sz w:val="26"/>
          <w:szCs w:val="26"/>
          <w:lang w:eastAsia="en-US"/>
        </w:rPr>
        <w:t>ГРД</w:t>
      </w:r>
      <w:r w:rsidR="001F5CBE" w:rsidRPr="00E7467C">
        <w:rPr>
          <w:rFonts w:eastAsiaTheme="minorHAnsi"/>
          <w:sz w:val="26"/>
          <w:szCs w:val="26"/>
          <w:lang w:eastAsia="en-US"/>
        </w:rPr>
        <w:t xml:space="preserve"> </w:t>
      </w:r>
      <w:r w:rsidRPr="00E7467C">
        <w:rPr>
          <w:rFonts w:eastAsiaTheme="minorHAnsi"/>
          <w:sz w:val="26"/>
          <w:szCs w:val="26"/>
          <w:lang w:eastAsia="en-US"/>
        </w:rPr>
        <w:t>до Інформації, зокрема</w:t>
      </w:r>
      <w:r w:rsidR="001F5CBE" w:rsidRPr="00E7467C">
        <w:rPr>
          <w:rFonts w:eastAsiaTheme="minorHAnsi"/>
          <w:sz w:val="26"/>
          <w:szCs w:val="26"/>
          <w:lang w:eastAsia="en-US"/>
        </w:rPr>
        <w:t xml:space="preserve"> к</w:t>
      </w:r>
      <w:r w:rsidRPr="00E7467C">
        <w:rPr>
          <w:rFonts w:eastAsiaTheme="minorHAnsi"/>
          <w:sz w:val="26"/>
          <w:szCs w:val="26"/>
          <w:lang w:eastAsia="en-US"/>
        </w:rPr>
        <w:t>опі</w:t>
      </w:r>
      <w:r w:rsidR="001F5CBE" w:rsidRPr="00E7467C">
        <w:rPr>
          <w:rFonts w:eastAsiaTheme="minorHAnsi"/>
          <w:sz w:val="26"/>
          <w:szCs w:val="26"/>
          <w:lang w:eastAsia="en-US"/>
        </w:rPr>
        <w:t>ю</w:t>
      </w:r>
      <w:r w:rsidRPr="00E7467C">
        <w:rPr>
          <w:rFonts w:eastAsiaTheme="minorHAnsi"/>
          <w:sz w:val="26"/>
          <w:szCs w:val="26"/>
          <w:lang w:eastAsia="en-US"/>
        </w:rPr>
        <w:t xml:space="preserve"> свідоцтва про державну реєстрацію фізичної особи</w:t>
      </w:r>
      <w:r w:rsidR="00F62E9D" w:rsidRPr="00E7467C">
        <w:rPr>
          <w:color w:val="000000"/>
          <w:sz w:val="26"/>
          <w:szCs w:val="26"/>
        </w:rPr>
        <w:t>–</w:t>
      </w:r>
      <w:r w:rsidRPr="00E7467C">
        <w:rPr>
          <w:rFonts w:eastAsiaTheme="minorHAnsi"/>
          <w:sz w:val="26"/>
          <w:szCs w:val="26"/>
          <w:lang w:eastAsia="en-US"/>
        </w:rPr>
        <w:t xml:space="preserve">підприємця </w:t>
      </w:r>
      <w:r w:rsidR="00813E22">
        <w:rPr>
          <w:rFonts w:eastAsiaTheme="minorHAnsi"/>
          <w:sz w:val="26"/>
          <w:szCs w:val="26"/>
          <w:lang w:eastAsia="en-US"/>
        </w:rPr>
        <w:t>ОСОБА_4</w:t>
      </w:r>
      <w:r w:rsidRPr="00E7467C">
        <w:rPr>
          <w:rFonts w:eastAsiaTheme="minorHAnsi"/>
          <w:sz w:val="26"/>
          <w:szCs w:val="26"/>
          <w:lang w:eastAsia="en-US"/>
        </w:rPr>
        <w:t xml:space="preserve">, копію ліцензії Державної інспекції з контролю якості лікарських засобів </w:t>
      </w:r>
      <w:r w:rsidR="00813E22">
        <w:rPr>
          <w:rFonts w:eastAsiaTheme="minorHAnsi"/>
          <w:sz w:val="26"/>
          <w:szCs w:val="26"/>
          <w:lang w:eastAsia="en-US"/>
        </w:rPr>
        <w:t>НОМЕР_1</w:t>
      </w:r>
      <w:r w:rsidRPr="00E7467C">
        <w:rPr>
          <w:rFonts w:eastAsiaTheme="minorHAnsi"/>
          <w:sz w:val="26"/>
          <w:szCs w:val="26"/>
          <w:lang w:eastAsia="en-US"/>
        </w:rPr>
        <w:t>, видан</w:t>
      </w:r>
      <w:r w:rsidR="001F5CBE" w:rsidRPr="00E7467C">
        <w:rPr>
          <w:rFonts w:eastAsiaTheme="minorHAnsi"/>
          <w:sz w:val="26"/>
          <w:szCs w:val="26"/>
          <w:lang w:eastAsia="en-US"/>
        </w:rPr>
        <w:t>у</w:t>
      </w:r>
      <w:r w:rsidRPr="00E7467C">
        <w:rPr>
          <w:rFonts w:eastAsiaTheme="minorHAnsi"/>
          <w:sz w:val="26"/>
          <w:szCs w:val="26"/>
          <w:lang w:eastAsia="en-US"/>
        </w:rPr>
        <w:t xml:space="preserve"> </w:t>
      </w:r>
      <w:r w:rsidR="00813E22">
        <w:rPr>
          <w:rFonts w:eastAsiaTheme="minorHAnsi"/>
          <w:sz w:val="26"/>
          <w:szCs w:val="26"/>
          <w:lang w:eastAsia="en-US"/>
        </w:rPr>
        <w:t>ОСОБА_4</w:t>
      </w:r>
      <w:r w:rsidRPr="00E7467C">
        <w:rPr>
          <w:rFonts w:eastAsiaTheme="minorHAnsi"/>
          <w:sz w:val="26"/>
          <w:szCs w:val="26"/>
          <w:lang w:eastAsia="en-US"/>
        </w:rPr>
        <w:t>,</w:t>
      </w:r>
      <w:r w:rsidRPr="00126B0E">
        <w:rPr>
          <w:rFonts w:eastAsiaTheme="minorHAnsi"/>
          <w:sz w:val="72"/>
          <w:szCs w:val="72"/>
          <w:lang w:eastAsia="en-US"/>
        </w:rPr>
        <w:t xml:space="preserve"> </w:t>
      </w:r>
      <w:r w:rsidRPr="00E7467C">
        <w:rPr>
          <w:rFonts w:eastAsiaTheme="minorHAnsi"/>
          <w:sz w:val="26"/>
          <w:szCs w:val="26"/>
          <w:lang w:eastAsia="en-US"/>
        </w:rPr>
        <w:t>виписку</w:t>
      </w:r>
      <w:r w:rsidRPr="00126B0E">
        <w:rPr>
          <w:rFonts w:eastAsiaTheme="minorHAnsi"/>
          <w:sz w:val="72"/>
          <w:szCs w:val="72"/>
          <w:lang w:eastAsia="en-US"/>
        </w:rPr>
        <w:t xml:space="preserve"> </w:t>
      </w:r>
      <w:r w:rsidRPr="00E7467C">
        <w:rPr>
          <w:rFonts w:eastAsiaTheme="minorHAnsi"/>
          <w:sz w:val="26"/>
          <w:szCs w:val="26"/>
          <w:lang w:eastAsia="en-US"/>
        </w:rPr>
        <w:t>з</w:t>
      </w:r>
      <w:r w:rsidRPr="00126B0E">
        <w:rPr>
          <w:rFonts w:eastAsiaTheme="minorHAnsi"/>
          <w:sz w:val="72"/>
          <w:szCs w:val="72"/>
          <w:lang w:eastAsia="en-US"/>
        </w:rPr>
        <w:t xml:space="preserve"> </w:t>
      </w:r>
      <w:r w:rsidRPr="00E7467C">
        <w:rPr>
          <w:rFonts w:eastAsiaTheme="minorHAnsi"/>
          <w:sz w:val="26"/>
          <w:szCs w:val="26"/>
          <w:lang w:eastAsia="en-US"/>
        </w:rPr>
        <w:t>Єдиного</w:t>
      </w:r>
      <w:r w:rsidRPr="00126B0E">
        <w:rPr>
          <w:rFonts w:eastAsiaTheme="minorHAnsi"/>
          <w:sz w:val="72"/>
          <w:szCs w:val="72"/>
          <w:lang w:eastAsia="en-US"/>
        </w:rPr>
        <w:t xml:space="preserve"> </w:t>
      </w:r>
      <w:r w:rsidRPr="00E7467C">
        <w:rPr>
          <w:rFonts w:eastAsiaTheme="minorHAnsi"/>
          <w:sz w:val="26"/>
          <w:szCs w:val="26"/>
          <w:lang w:eastAsia="en-US"/>
        </w:rPr>
        <w:t>державного</w:t>
      </w:r>
      <w:r w:rsidRPr="00126B0E">
        <w:rPr>
          <w:rFonts w:eastAsiaTheme="minorHAnsi"/>
          <w:sz w:val="72"/>
          <w:szCs w:val="72"/>
          <w:lang w:eastAsia="en-US"/>
        </w:rPr>
        <w:t xml:space="preserve"> </w:t>
      </w:r>
      <w:r w:rsidRPr="00E7467C">
        <w:rPr>
          <w:rFonts w:eastAsiaTheme="minorHAnsi"/>
          <w:sz w:val="26"/>
          <w:szCs w:val="26"/>
          <w:lang w:eastAsia="en-US"/>
        </w:rPr>
        <w:t>реєстру</w:t>
      </w:r>
      <w:r w:rsidRPr="00126B0E">
        <w:rPr>
          <w:rFonts w:eastAsiaTheme="minorHAnsi"/>
          <w:sz w:val="72"/>
          <w:szCs w:val="72"/>
          <w:lang w:eastAsia="en-US"/>
        </w:rPr>
        <w:t xml:space="preserve"> </w:t>
      </w:r>
      <w:r w:rsidRPr="00E7467C">
        <w:rPr>
          <w:rFonts w:eastAsiaTheme="minorHAnsi"/>
          <w:sz w:val="26"/>
          <w:szCs w:val="26"/>
          <w:lang w:eastAsia="en-US"/>
        </w:rPr>
        <w:t>юридичних</w:t>
      </w:r>
      <w:r w:rsidRPr="00126B0E">
        <w:rPr>
          <w:rFonts w:eastAsiaTheme="minorHAnsi"/>
          <w:sz w:val="72"/>
          <w:szCs w:val="72"/>
          <w:lang w:eastAsia="en-US"/>
        </w:rPr>
        <w:t xml:space="preserve"> </w:t>
      </w:r>
      <w:r w:rsidRPr="00E7467C">
        <w:rPr>
          <w:rFonts w:eastAsiaTheme="minorHAnsi"/>
          <w:sz w:val="26"/>
          <w:szCs w:val="26"/>
          <w:lang w:eastAsia="en-US"/>
        </w:rPr>
        <w:t>осіб,</w:t>
      </w:r>
      <w:r w:rsidRPr="00126B0E">
        <w:rPr>
          <w:rFonts w:eastAsiaTheme="minorHAnsi"/>
          <w:sz w:val="72"/>
          <w:szCs w:val="72"/>
          <w:lang w:eastAsia="en-US"/>
        </w:rPr>
        <w:t xml:space="preserve"> </w:t>
      </w:r>
      <w:r w:rsidRPr="00E7467C">
        <w:rPr>
          <w:rFonts w:eastAsiaTheme="minorHAnsi"/>
          <w:sz w:val="26"/>
          <w:szCs w:val="26"/>
          <w:lang w:eastAsia="en-US"/>
        </w:rPr>
        <w:t>фізичних</w:t>
      </w:r>
      <w:r w:rsidRPr="00126B0E">
        <w:rPr>
          <w:rFonts w:eastAsiaTheme="minorHAnsi"/>
          <w:sz w:val="72"/>
          <w:szCs w:val="72"/>
          <w:lang w:eastAsia="en-US"/>
        </w:rPr>
        <w:t xml:space="preserve"> </w:t>
      </w:r>
      <w:r w:rsidRPr="00E7467C">
        <w:rPr>
          <w:rFonts w:eastAsiaTheme="minorHAnsi"/>
          <w:sz w:val="26"/>
          <w:szCs w:val="26"/>
          <w:lang w:eastAsia="en-US"/>
        </w:rPr>
        <w:t>осіб</w:t>
      </w:r>
      <w:r w:rsidR="00B67805" w:rsidRPr="00E7467C">
        <w:rPr>
          <w:color w:val="000000"/>
          <w:sz w:val="26"/>
          <w:szCs w:val="26"/>
        </w:rPr>
        <w:t>–</w:t>
      </w:r>
      <w:r w:rsidRPr="00E7467C">
        <w:rPr>
          <w:rFonts w:eastAsiaTheme="minorHAnsi"/>
          <w:sz w:val="26"/>
          <w:szCs w:val="26"/>
          <w:lang w:eastAsia="en-US"/>
        </w:rPr>
        <w:t xml:space="preserve">підприємців та громадських формувань щодо </w:t>
      </w:r>
      <w:r w:rsidR="00813E22">
        <w:rPr>
          <w:rFonts w:eastAsiaTheme="minorHAnsi"/>
          <w:sz w:val="26"/>
          <w:szCs w:val="26"/>
          <w:lang w:eastAsia="en-US"/>
        </w:rPr>
        <w:t>ОСОБА_4</w:t>
      </w:r>
      <w:r w:rsidRPr="00E7467C">
        <w:rPr>
          <w:rFonts w:eastAsiaTheme="minorHAnsi"/>
          <w:sz w:val="26"/>
          <w:szCs w:val="26"/>
          <w:lang w:eastAsia="en-US"/>
        </w:rPr>
        <w:t xml:space="preserve">, </w:t>
      </w:r>
      <w:r w:rsidR="001F5CBE" w:rsidRPr="00E7467C">
        <w:rPr>
          <w:rFonts w:eastAsiaTheme="minorHAnsi"/>
          <w:sz w:val="26"/>
          <w:szCs w:val="26"/>
          <w:lang w:eastAsia="en-US"/>
        </w:rPr>
        <w:t xml:space="preserve">копії </w:t>
      </w:r>
      <w:r w:rsidRPr="00E7467C">
        <w:rPr>
          <w:rFonts w:eastAsiaTheme="minorHAnsi"/>
          <w:sz w:val="26"/>
          <w:szCs w:val="26"/>
          <w:lang w:eastAsia="en-US"/>
        </w:rPr>
        <w:t>трудов</w:t>
      </w:r>
      <w:r w:rsidR="001F5CBE" w:rsidRPr="00E7467C">
        <w:rPr>
          <w:rFonts w:eastAsiaTheme="minorHAnsi"/>
          <w:sz w:val="26"/>
          <w:szCs w:val="26"/>
          <w:lang w:eastAsia="en-US"/>
        </w:rPr>
        <w:t>их</w:t>
      </w:r>
      <w:r w:rsidRPr="00E7467C">
        <w:rPr>
          <w:rFonts w:eastAsiaTheme="minorHAnsi"/>
          <w:sz w:val="26"/>
          <w:szCs w:val="26"/>
          <w:lang w:eastAsia="en-US"/>
        </w:rPr>
        <w:t xml:space="preserve"> книж</w:t>
      </w:r>
      <w:r w:rsidR="001F5CBE" w:rsidRPr="00E7467C">
        <w:rPr>
          <w:rFonts w:eastAsiaTheme="minorHAnsi"/>
          <w:sz w:val="26"/>
          <w:szCs w:val="26"/>
          <w:lang w:eastAsia="en-US"/>
        </w:rPr>
        <w:t>ок</w:t>
      </w:r>
      <w:r w:rsidRPr="00E7467C">
        <w:rPr>
          <w:rFonts w:eastAsiaTheme="minorHAnsi"/>
          <w:sz w:val="26"/>
          <w:szCs w:val="26"/>
          <w:lang w:eastAsia="en-US"/>
        </w:rPr>
        <w:t xml:space="preserve"> </w:t>
      </w:r>
      <w:r w:rsidR="00813E22">
        <w:rPr>
          <w:rFonts w:eastAsiaTheme="minorHAnsi"/>
          <w:sz w:val="26"/>
          <w:szCs w:val="26"/>
          <w:lang w:eastAsia="en-US"/>
        </w:rPr>
        <w:t>ОСОБА_4</w:t>
      </w:r>
      <w:r w:rsidRPr="00E7467C">
        <w:rPr>
          <w:rFonts w:eastAsiaTheme="minorHAnsi"/>
          <w:sz w:val="26"/>
          <w:szCs w:val="26"/>
          <w:lang w:eastAsia="en-US"/>
        </w:rPr>
        <w:t xml:space="preserve"> та </w:t>
      </w:r>
      <w:r w:rsidR="00813E22">
        <w:rPr>
          <w:rFonts w:eastAsiaTheme="minorHAnsi"/>
          <w:sz w:val="26"/>
          <w:szCs w:val="26"/>
          <w:lang w:eastAsia="en-US"/>
        </w:rPr>
        <w:t>ОСОБА_5</w:t>
      </w:r>
      <w:r w:rsidRPr="00E7467C">
        <w:rPr>
          <w:rFonts w:eastAsiaTheme="minorHAnsi"/>
          <w:sz w:val="26"/>
          <w:szCs w:val="26"/>
          <w:lang w:eastAsia="en-US"/>
        </w:rPr>
        <w:t>, лист Державної податкової служби України Головного управління ДПС у Миколаївські</w:t>
      </w:r>
      <w:r w:rsidR="00B67805" w:rsidRPr="00E7467C">
        <w:rPr>
          <w:rFonts w:eastAsiaTheme="minorHAnsi"/>
          <w:sz w:val="26"/>
          <w:szCs w:val="26"/>
          <w:lang w:eastAsia="en-US"/>
        </w:rPr>
        <w:t xml:space="preserve">й області (щодо здійснення </w:t>
      </w:r>
      <w:r w:rsidR="00813E22">
        <w:rPr>
          <w:rFonts w:eastAsiaTheme="minorHAnsi"/>
          <w:sz w:val="26"/>
          <w:szCs w:val="26"/>
          <w:lang w:eastAsia="en-US"/>
        </w:rPr>
        <w:t>ОСОБА_5</w:t>
      </w:r>
      <w:r w:rsidRPr="00E7467C">
        <w:rPr>
          <w:rFonts w:eastAsiaTheme="minorHAnsi"/>
          <w:sz w:val="26"/>
          <w:szCs w:val="26"/>
          <w:lang w:eastAsia="en-US"/>
        </w:rPr>
        <w:t xml:space="preserve"> діяльності на спрощеній системі оподаткування (друга група). </w:t>
      </w:r>
    </w:p>
    <w:p w14:paraId="67A84421" w14:textId="0E9E6C06" w:rsidR="000D0988" w:rsidRPr="00E7467C" w:rsidRDefault="00B67805" w:rsidP="001028C3">
      <w:pPr>
        <w:spacing w:after="0" w:line="240" w:lineRule="auto"/>
        <w:ind w:firstLine="567"/>
        <w:jc w:val="both"/>
        <w:rPr>
          <w:rFonts w:ascii="Times New Roman" w:eastAsiaTheme="minorHAnsi" w:hAnsi="Times New Roman"/>
          <w:sz w:val="26"/>
          <w:szCs w:val="26"/>
          <w:lang w:eastAsia="en-US"/>
        </w:rPr>
      </w:pPr>
      <w:r w:rsidRPr="00E7467C">
        <w:rPr>
          <w:rFonts w:ascii="Times New Roman" w:hAnsi="Times New Roman"/>
          <w:sz w:val="26"/>
          <w:szCs w:val="26"/>
          <w:shd w:val="clear" w:color="auto" w:fill="FFFFFF"/>
        </w:rPr>
        <w:t>Також, у</w:t>
      </w:r>
      <w:r w:rsidR="00020C88" w:rsidRPr="00E7467C">
        <w:rPr>
          <w:rFonts w:ascii="Times New Roman" w:hAnsi="Times New Roman"/>
          <w:sz w:val="26"/>
          <w:szCs w:val="26"/>
          <w:shd w:val="clear" w:color="auto" w:fill="FFFFFF"/>
        </w:rPr>
        <w:t xml:space="preserve"> суддівському досьє </w:t>
      </w:r>
      <w:proofErr w:type="spellStart"/>
      <w:r w:rsidR="00020C88" w:rsidRPr="00E7467C">
        <w:rPr>
          <w:rFonts w:ascii="Times New Roman" w:hAnsi="Times New Roman"/>
          <w:sz w:val="26"/>
          <w:szCs w:val="26"/>
          <w:shd w:val="clear" w:color="auto" w:fill="FFFFFF"/>
        </w:rPr>
        <w:t>Явіци</w:t>
      </w:r>
      <w:proofErr w:type="spellEnd"/>
      <w:r w:rsidR="00020C88" w:rsidRPr="00E7467C">
        <w:rPr>
          <w:rFonts w:ascii="Times New Roman" w:hAnsi="Times New Roman"/>
          <w:sz w:val="26"/>
          <w:szCs w:val="26"/>
          <w:shd w:val="clear" w:color="auto" w:fill="FFFFFF"/>
        </w:rPr>
        <w:t xml:space="preserve"> І.В. міститься</w:t>
      </w:r>
      <w:r w:rsidR="00020C88" w:rsidRPr="00E7467C">
        <w:rPr>
          <w:rFonts w:ascii="Times New Roman" w:eastAsiaTheme="minorHAnsi" w:hAnsi="Times New Roman"/>
          <w:sz w:val="26"/>
          <w:szCs w:val="26"/>
          <w:lang w:eastAsia="en-US"/>
        </w:rPr>
        <w:t xml:space="preserve"> лист Національного антикорупційного бюро України від </w:t>
      </w:r>
      <w:r w:rsidR="001801DF" w:rsidRPr="00E7467C">
        <w:rPr>
          <w:rFonts w:ascii="Times New Roman" w:eastAsiaTheme="minorHAnsi" w:hAnsi="Times New Roman"/>
          <w:sz w:val="26"/>
          <w:szCs w:val="26"/>
          <w:lang w:eastAsia="en-US"/>
        </w:rPr>
        <w:t xml:space="preserve">09 листопада 2018 року </w:t>
      </w:r>
      <w:r w:rsidR="00020C88" w:rsidRPr="00E7467C">
        <w:rPr>
          <w:rFonts w:ascii="Times New Roman" w:eastAsiaTheme="minorHAnsi" w:hAnsi="Times New Roman"/>
          <w:sz w:val="26"/>
          <w:szCs w:val="26"/>
          <w:lang w:eastAsia="en-US"/>
        </w:rPr>
        <w:t>№</w:t>
      </w:r>
      <w:r w:rsidR="001801DF" w:rsidRPr="00E7467C">
        <w:rPr>
          <w:rFonts w:ascii="Times New Roman" w:eastAsiaTheme="minorHAnsi" w:hAnsi="Times New Roman"/>
          <w:sz w:val="26"/>
          <w:szCs w:val="26"/>
          <w:lang w:eastAsia="en-US"/>
        </w:rPr>
        <w:t xml:space="preserve"> 02-178/42124</w:t>
      </w:r>
      <w:r w:rsidR="00020C88" w:rsidRPr="00E7467C">
        <w:rPr>
          <w:rFonts w:ascii="Times New Roman" w:eastAsiaTheme="minorHAnsi" w:hAnsi="Times New Roman"/>
          <w:sz w:val="26"/>
          <w:szCs w:val="26"/>
          <w:lang w:eastAsia="en-US"/>
        </w:rPr>
        <w:t xml:space="preserve">, згідно з </w:t>
      </w:r>
      <w:r w:rsidR="00020C88" w:rsidRPr="00E7467C">
        <w:rPr>
          <w:rFonts w:ascii="Times New Roman" w:eastAsiaTheme="minorHAnsi" w:hAnsi="Times New Roman"/>
          <w:sz w:val="26"/>
          <w:szCs w:val="26"/>
          <w:lang w:eastAsia="en-US"/>
        </w:rPr>
        <w:lastRenderedPageBreak/>
        <w:t>відомостями якого</w:t>
      </w:r>
      <w:r w:rsidR="000D0988" w:rsidRPr="00E7467C">
        <w:rPr>
          <w:rFonts w:ascii="Times New Roman" w:eastAsiaTheme="minorHAnsi" w:hAnsi="Times New Roman"/>
          <w:sz w:val="26"/>
          <w:szCs w:val="26"/>
          <w:lang w:eastAsia="en-US"/>
        </w:rPr>
        <w:t xml:space="preserve"> сукупний дохід її батьків за період з 2013</w:t>
      </w:r>
      <w:r w:rsidRPr="00E7467C">
        <w:rPr>
          <w:rFonts w:ascii="Times New Roman" w:eastAsiaTheme="minorHAnsi" w:hAnsi="Times New Roman"/>
          <w:sz w:val="26"/>
          <w:szCs w:val="26"/>
          <w:lang w:eastAsia="en-US"/>
        </w:rPr>
        <w:t>-го до 2017 року</w:t>
      </w:r>
      <w:r w:rsidR="000D0988" w:rsidRPr="00E7467C">
        <w:rPr>
          <w:rFonts w:ascii="Times New Roman" w:eastAsiaTheme="minorHAnsi" w:hAnsi="Times New Roman"/>
          <w:sz w:val="26"/>
          <w:szCs w:val="26"/>
          <w:lang w:eastAsia="en-US"/>
        </w:rPr>
        <w:t xml:space="preserve"> становить 3</w:t>
      </w:r>
      <w:r w:rsidRPr="00E7467C">
        <w:rPr>
          <w:rFonts w:ascii="Times New Roman" w:eastAsiaTheme="minorHAnsi" w:hAnsi="Times New Roman"/>
          <w:sz w:val="26"/>
          <w:szCs w:val="26"/>
          <w:lang w:eastAsia="en-US"/>
        </w:rPr>
        <w:t> </w:t>
      </w:r>
      <w:r w:rsidR="000D0988" w:rsidRPr="00E7467C">
        <w:rPr>
          <w:rFonts w:ascii="Times New Roman" w:eastAsiaTheme="minorHAnsi" w:hAnsi="Times New Roman"/>
          <w:sz w:val="26"/>
          <w:szCs w:val="26"/>
          <w:lang w:eastAsia="en-US"/>
        </w:rPr>
        <w:t>518</w:t>
      </w:r>
      <w:r w:rsidRPr="00E7467C">
        <w:rPr>
          <w:rFonts w:ascii="Times New Roman" w:eastAsiaTheme="minorHAnsi" w:hAnsi="Times New Roman"/>
          <w:sz w:val="26"/>
          <w:szCs w:val="26"/>
          <w:lang w:eastAsia="en-US"/>
        </w:rPr>
        <w:t xml:space="preserve"> </w:t>
      </w:r>
      <w:r w:rsidR="000D0988" w:rsidRPr="00E7467C">
        <w:rPr>
          <w:rFonts w:ascii="Times New Roman" w:eastAsiaTheme="minorHAnsi" w:hAnsi="Times New Roman"/>
          <w:sz w:val="26"/>
          <w:szCs w:val="26"/>
          <w:lang w:eastAsia="en-US"/>
        </w:rPr>
        <w:t>466 грн.</w:t>
      </w:r>
    </w:p>
    <w:p w14:paraId="197EF33D" w14:textId="6EA2CCA9" w:rsidR="00020C88" w:rsidRPr="00E7467C" w:rsidRDefault="00020C88"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Комісія зауважує, що</w:t>
      </w:r>
      <w:r w:rsidR="00B67805" w:rsidRPr="00E7467C">
        <w:rPr>
          <w:rFonts w:ascii="Times New Roman" w:hAnsi="Times New Roman"/>
          <w:sz w:val="26"/>
          <w:szCs w:val="26"/>
          <w:shd w:val="clear" w:color="auto" w:fill="FFFFFF"/>
        </w:rPr>
        <w:t>,</w:t>
      </w:r>
      <w:r w:rsidRPr="00E7467C">
        <w:rPr>
          <w:rFonts w:ascii="Times New Roman" w:hAnsi="Times New Roman"/>
          <w:sz w:val="26"/>
          <w:szCs w:val="26"/>
          <w:shd w:val="clear" w:color="auto" w:fill="FFFFFF"/>
        </w:rPr>
        <w:t xml:space="preserve"> беручи до уваги пояснення судді про джерела доходів батьків, особливості оподаткування їх підприємницької діяльності, документи, що містяться в суддівському досьє </w:t>
      </w:r>
      <w:proofErr w:type="spellStart"/>
      <w:r w:rsidRPr="00E7467C">
        <w:rPr>
          <w:rFonts w:ascii="Times New Roman" w:hAnsi="Times New Roman"/>
          <w:sz w:val="26"/>
          <w:szCs w:val="26"/>
          <w:shd w:val="clear" w:color="auto" w:fill="FFFFFF"/>
        </w:rPr>
        <w:t>Явіци</w:t>
      </w:r>
      <w:proofErr w:type="spellEnd"/>
      <w:r w:rsidRPr="00E7467C">
        <w:rPr>
          <w:rFonts w:ascii="Times New Roman" w:hAnsi="Times New Roman"/>
          <w:sz w:val="26"/>
          <w:szCs w:val="26"/>
          <w:shd w:val="clear" w:color="auto" w:fill="FFFFFF"/>
        </w:rPr>
        <w:t xml:space="preserve"> І.В., та факт відсутності інформації про придбання батьками судді коштовного майна, вважає їх переконливими. </w:t>
      </w:r>
    </w:p>
    <w:p w14:paraId="17606018" w14:textId="066E5210" w:rsidR="001F5CBE" w:rsidRPr="00E7467C" w:rsidRDefault="00B67805"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Водночас</w:t>
      </w:r>
      <w:r w:rsidR="00020C88" w:rsidRPr="00E7467C">
        <w:rPr>
          <w:rFonts w:eastAsiaTheme="minorHAnsi"/>
          <w:sz w:val="26"/>
          <w:szCs w:val="26"/>
          <w:lang w:eastAsia="en-US"/>
        </w:rPr>
        <w:t xml:space="preserve"> Комісія звертає увагу</w:t>
      </w:r>
      <w:r w:rsidR="00897E9D" w:rsidRPr="00E7467C">
        <w:rPr>
          <w:rFonts w:eastAsiaTheme="minorHAnsi"/>
          <w:sz w:val="26"/>
          <w:szCs w:val="26"/>
          <w:lang w:eastAsia="en-US"/>
        </w:rPr>
        <w:t>,</w:t>
      </w:r>
      <w:r w:rsidR="00020C88" w:rsidRPr="00E7467C">
        <w:rPr>
          <w:rFonts w:eastAsiaTheme="minorHAnsi"/>
          <w:sz w:val="26"/>
          <w:szCs w:val="26"/>
          <w:lang w:eastAsia="en-US"/>
        </w:rPr>
        <w:t xml:space="preserve"> що</w:t>
      </w:r>
      <w:r w:rsidR="00897E9D" w:rsidRPr="00E7467C">
        <w:rPr>
          <w:rFonts w:eastAsiaTheme="minorHAnsi"/>
          <w:sz w:val="26"/>
          <w:szCs w:val="26"/>
          <w:lang w:eastAsia="en-US"/>
        </w:rPr>
        <w:t xml:space="preserve"> </w:t>
      </w:r>
      <w:r w:rsidRPr="00E7467C">
        <w:rPr>
          <w:rFonts w:eastAsiaTheme="minorHAnsi"/>
          <w:sz w:val="26"/>
          <w:szCs w:val="26"/>
          <w:lang w:eastAsia="en-US"/>
        </w:rPr>
        <w:t>ГРД</w:t>
      </w:r>
      <w:r w:rsidR="00020C88" w:rsidRPr="00E7467C">
        <w:rPr>
          <w:rFonts w:eastAsiaTheme="minorHAnsi"/>
          <w:sz w:val="26"/>
          <w:szCs w:val="26"/>
          <w:lang w:eastAsia="en-US"/>
        </w:rPr>
        <w:t xml:space="preserve"> </w:t>
      </w:r>
      <w:r w:rsidR="00897E9D" w:rsidRPr="00E7467C">
        <w:rPr>
          <w:rFonts w:eastAsiaTheme="minorHAnsi"/>
          <w:sz w:val="26"/>
          <w:szCs w:val="26"/>
          <w:lang w:eastAsia="en-US"/>
        </w:rPr>
        <w:t>в Інформації зазначила, що</w:t>
      </w:r>
      <w:r w:rsidRPr="00E7467C">
        <w:rPr>
          <w:rFonts w:eastAsiaTheme="minorHAnsi"/>
          <w:sz w:val="26"/>
          <w:szCs w:val="26"/>
          <w:lang w:eastAsia="en-US"/>
        </w:rPr>
        <w:t>,</w:t>
      </w:r>
      <w:r w:rsidR="00897E9D" w:rsidRPr="00E7467C">
        <w:rPr>
          <w:rFonts w:eastAsiaTheme="minorHAnsi"/>
          <w:sz w:val="26"/>
          <w:szCs w:val="26"/>
          <w:lang w:eastAsia="en-US"/>
        </w:rPr>
        <w:t xml:space="preserve"> </w:t>
      </w:r>
      <w:r w:rsidR="00020C88" w:rsidRPr="00E7467C">
        <w:rPr>
          <w:rFonts w:eastAsiaTheme="minorHAnsi"/>
          <w:sz w:val="26"/>
          <w:szCs w:val="26"/>
          <w:lang w:eastAsia="en-US"/>
        </w:rPr>
        <w:t>оскільки</w:t>
      </w:r>
      <w:r w:rsidR="001F5CBE" w:rsidRPr="00E7467C">
        <w:rPr>
          <w:rFonts w:eastAsiaTheme="minorHAnsi"/>
          <w:sz w:val="26"/>
          <w:szCs w:val="26"/>
          <w:lang w:eastAsia="en-US"/>
        </w:rPr>
        <w:t xml:space="preserve"> сума подарунку невелика,</w:t>
      </w:r>
      <w:r w:rsidR="00897E9D" w:rsidRPr="00E7467C">
        <w:rPr>
          <w:rFonts w:eastAsiaTheme="minorHAnsi"/>
          <w:sz w:val="26"/>
          <w:szCs w:val="26"/>
          <w:lang w:eastAsia="en-US"/>
        </w:rPr>
        <w:t xml:space="preserve"> перелічених обставин недостатньо для висновку про невідповідність судді критеріям доброчесності та професійної етики. </w:t>
      </w:r>
    </w:p>
    <w:p w14:paraId="29A252E2" w14:textId="7CF89933" w:rsidR="006F7C8D" w:rsidRPr="00E7467C" w:rsidRDefault="006F7C8D" w:rsidP="001028C3">
      <w:pPr>
        <w:pStyle w:val="a6"/>
        <w:tabs>
          <w:tab w:val="left" w:pos="709"/>
        </w:tabs>
        <w:spacing w:before="0" w:beforeAutospacing="0" w:after="0" w:afterAutospacing="0"/>
        <w:ind w:firstLine="567"/>
        <w:jc w:val="both"/>
        <w:rPr>
          <w:rFonts w:eastAsiaTheme="minorHAnsi"/>
          <w:b/>
          <w:bCs/>
          <w:sz w:val="26"/>
          <w:szCs w:val="26"/>
          <w:lang w:eastAsia="en-US"/>
        </w:rPr>
      </w:pPr>
      <w:r w:rsidRPr="00E7467C">
        <w:rPr>
          <w:rFonts w:eastAsiaTheme="minorHAnsi"/>
          <w:b/>
          <w:bCs/>
          <w:sz w:val="26"/>
          <w:szCs w:val="26"/>
          <w:lang w:eastAsia="en-US"/>
        </w:rPr>
        <w:t>Стосовно декларування доходу у вигляді спадщини в різному розмірі.</w:t>
      </w:r>
    </w:p>
    <w:p w14:paraId="21855427" w14:textId="0BE795BE" w:rsidR="002F7F4F" w:rsidRPr="00E7467C" w:rsidRDefault="002F7F4F"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 xml:space="preserve">В Інформації </w:t>
      </w:r>
      <w:r w:rsidR="00F5564E" w:rsidRPr="00E7467C">
        <w:rPr>
          <w:rFonts w:eastAsiaTheme="minorHAnsi"/>
          <w:sz w:val="26"/>
          <w:szCs w:val="26"/>
          <w:lang w:eastAsia="en-US"/>
        </w:rPr>
        <w:t>ГРД</w:t>
      </w:r>
      <w:r w:rsidRPr="00E7467C">
        <w:rPr>
          <w:rFonts w:eastAsiaTheme="minorHAnsi"/>
          <w:sz w:val="26"/>
          <w:szCs w:val="26"/>
          <w:lang w:eastAsia="en-US"/>
        </w:rPr>
        <w:t xml:space="preserve"> вказано, що у 2018 році суддя задекларувала дохід у</w:t>
      </w:r>
      <w:r w:rsidR="00F5564E" w:rsidRPr="00E7467C">
        <w:rPr>
          <w:rFonts w:eastAsiaTheme="minorHAnsi"/>
          <w:sz w:val="26"/>
          <w:szCs w:val="26"/>
          <w:lang w:eastAsia="en-US"/>
        </w:rPr>
        <w:t xml:space="preserve"> вигляді спадщини в</w:t>
      </w:r>
      <w:r w:rsidR="000D0988" w:rsidRPr="00E7467C">
        <w:rPr>
          <w:rFonts w:eastAsiaTheme="minorHAnsi"/>
          <w:sz w:val="26"/>
          <w:szCs w:val="26"/>
          <w:lang w:eastAsia="en-US"/>
        </w:rPr>
        <w:t xml:space="preserve"> розмірі 125</w:t>
      </w:r>
      <w:r w:rsidR="00F5564E" w:rsidRPr="00E7467C">
        <w:rPr>
          <w:rFonts w:eastAsiaTheme="minorHAnsi"/>
          <w:sz w:val="26"/>
          <w:szCs w:val="26"/>
          <w:lang w:eastAsia="en-US"/>
        </w:rPr>
        <w:t xml:space="preserve"> </w:t>
      </w:r>
      <w:r w:rsidR="000D0988" w:rsidRPr="00E7467C">
        <w:rPr>
          <w:rFonts w:eastAsiaTheme="minorHAnsi"/>
          <w:sz w:val="26"/>
          <w:szCs w:val="26"/>
          <w:lang w:eastAsia="en-US"/>
        </w:rPr>
        <w:t>000 грн та 104</w:t>
      </w:r>
      <w:r w:rsidR="00F5564E" w:rsidRPr="00E7467C">
        <w:rPr>
          <w:rFonts w:eastAsiaTheme="minorHAnsi"/>
          <w:sz w:val="26"/>
          <w:szCs w:val="26"/>
          <w:lang w:eastAsia="en-US"/>
        </w:rPr>
        <w:t xml:space="preserve"> </w:t>
      </w:r>
      <w:r w:rsidRPr="00E7467C">
        <w:rPr>
          <w:rFonts w:eastAsiaTheme="minorHAnsi"/>
          <w:sz w:val="26"/>
          <w:szCs w:val="26"/>
          <w:lang w:eastAsia="en-US"/>
        </w:rPr>
        <w:t xml:space="preserve">467 грн від </w:t>
      </w:r>
      <w:r w:rsidR="00B24211">
        <w:rPr>
          <w:rFonts w:eastAsiaTheme="minorHAnsi"/>
          <w:sz w:val="26"/>
          <w:szCs w:val="26"/>
          <w:lang w:eastAsia="en-US"/>
        </w:rPr>
        <w:t>ОСОБА_1</w:t>
      </w:r>
      <w:r w:rsidRPr="00E7467C">
        <w:rPr>
          <w:rFonts w:eastAsiaTheme="minorHAnsi"/>
          <w:sz w:val="26"/>
          <w:szCs w:val="26"/>
          <w:lang w:eastAsia="en-US"/>
        </w:rPr>
        <w:t>, проте у 2020 році суддя декларувала спадщину ві</w:t>
      </w:r>
      <w:r w:rsidR="000D0988" w:rsidRPr="00E7467C">
        <w:rPr>
          <w:rFonts w:eastAsiaTheme="minorHAnsi"/>
          <w:sz w:val="26"/>
          <w:szCs w:val="26"/>
          <w:lang w:eastAsia="en-US"/>
        </w:rPr>
        <w:t xml:space="preserve">д </w:t>
      </w:r>
      <w:r w:rsidR="00B24211">
        <w:rPr>
          <w:rFonts w:eastAsiaTheme="minorHAnsi"/>
          <w:sz w:val="26"/>
          <w:szCs w:val="26"/>
          <w:lang w:eastAsia="en-US"/>
        </w:rPr>
        <w:t>ОСОБА_1</w:t>
      </w:r>
      <w:r w:rsidR="000D0988" w:rsidRPr="00E7467C">
        <w:rPr>
          <w:rFonts w:eastAsiaTheme="minorHAnsi"/>
          <w:sz w:val="26"/>
          <w:szCs w:val="26"/>
          <w:lang w:eastAsia="en-US"/>
        </w:rPr>
        <w:t xml:space="preserve"> у розмірі 104</w:t>
      </w:r>
      <w:r w:rsidR="00F5564E" w:rsidRPr="00E7467C">
        <w:rPr>
          <w:rFonts w:eastAsiaTheme="minorHAnsi"/>
          <w:sz w:val="26"/>
          <w:szCs w:val="26"/>
          <w:lang w:eastAsia="en-US"/>
        </w:rPr>
        <w:t xml:space="preserve"> </w:t>
      </w:r>
      <w:r w:rsidRPr="00E7467C">
        <w:rPr>
          <w:rFonts w:eastAsiaTheme="minorHAnsi"/>
          <w:sz w:val="26"/>
          <w:szCs w:val="26"/>
          <w:lang w:eastAsia="en-US"/>
        </w:rPr>
        <w:t xml:space="preserve">152 грн. </w:t>
      </w:r>
    </w:p>
    <w:p w14:paraId="1078F416" w14:textId="1279A668" w:rsidR="002F7F4F" w:rsidRPr="00E7467C" w:rsidRDefault="002F7F4F"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Суддя пояснила, що у 2018 році фактично задекларувала факт прийняття спадщини з огляду на положення частини п’ятої статті 1268 Цивільного кодексу України, а у 2020</w:t>
      </w:r>
      <w:r w:rsidR="00126B0E">
        <w:rPr>
          <w:rFonts w:eastAsiaTheme="minorHAnsi"/>
          <w:sz w:val="26"/>
          <w:szCs w:val="26"/>
          <w:lang w:eastAsia="en-US"/>
        </w:rPr>
        <w:t> </w:t>
      </w:r>
      <w:r w:rsidRPr="00E7467C">
        <w:rPr>
          <w:rFonts w:eastAsiaTheme="minorHAnsi"/>
          <w:sz w:val="26"/>
          <w:szCs w:val="26"/>
          <w:lang w:eastAsia="en-US"/>
        </w:rPr>
        <w:t>році задекларувала спадщину згідно</w:t>
      </w:r>
      <w:r w:rsidR="00F5564E" w:rsidRPr="00E7467C">
        <w:rPr>
          <w:rFonts w:eastAsiaTheme="minorHAnsi"/>
          <w:sz w:val="26"/>
          <w:szCs w:val="26"/>
          <w:lang w:eastAsia="en-US"/>
        </w:rPr>
        <w:t xml:space="preserve"> з</w:t>
      </w:r>
      <w:r w:rsidRPr="00E7467C">
        <w:rPr>
          <w:rFonts w:eastAsiaTheme="minorHAnsi"/>
          <w:sz w:val="26"/>
          <w:szCs w:val="26"/>
          <w:lang w:eastAsia="en-US"/>
        </w:rPr>
        <w:t xml:space="preserve"> отримани</w:t>
      </w:r>
      <w:r w:rsidR="00F5564E" w:rsidRPr="00E7467C">
        <w:rPr>
          <w:rFonts w:eastAsiaTheme="minorHAnsi"/>
          <w:sz w:val="26"/>
          <w:szCs w:val="26"/>
          <w:lang w:eastAsia="en-US"/>
        </w:rPr>
        <w:t>ми</w:t>
      </w:r>
      <w:r w:rsidRPr="00E7467C">
        <w:rPr>
          <w:rFonts w:eastAsiaTheme="minorHAnsi"/>
          <w:sz w:val="26"/>
          <w:szCs w:val="26"/>
          <w:lang w:eastAsia="en-US"/>
        </w:rPr>
        <w:t xml:space="preserve"> </w:t>
      </w:r>
      <w:proofErr w:type="spellStart"/>
      <w:r w:rsidRPr="00E7467C">
        <w:rPr>
          <w:rFonts w:eastAsiaTheme="minorHAnsi"/>
          <w:sz w:val="26"/>
          <w:szCs w:val="26"/>
          <w:lang w:eastAsia="en-US"/>
        </w:rPr>
        <w:t>свідоцтв</w:t>
      </w:r>
      <w:r w:rsidR="00F5564E" w:rsidRPr="00E7467C">
        <w:rPr>
          <w:rFonts w:eastAsiaTheme="minorHAnsi"/>
          <w:sz w:val="26"/>
          <w:szCs w:val="26"/>
          <w:lang w:eastAsia="en-US"/>
        </w:rPr>
        <w:t>ами</w:t>
      </w:r>
      <w:proofErr w:type="spellEnd"/>
      <w:r w:rsidRPr="00E7467C">
        <w:rPr>
          <w:rFonts w:eastAsiaTheme="minorHAnsi"/>
          <w:sz w:val="26"/>
          <w:szCs w:val="26"/>
          <w:lang w:eastAsia="en-US"/>
        </w:rPr>
        <w:t xml:space="preserve"> про право на спадщину за законом та згідно</w:t>
      </w:r>
      <w:r w:rsidR="00F5564E" w:rsidRPr="00E7467C">
        <w:rPr>
          <w:rFonts w:eastAsiaTheme="minorHAnsi"/>
          <w:sz w:val="26"/>
          <w:szCs w:val="26"/>
          <w:lang w:eastAsia="en-US"/>
        </w:rPr>
        <w:t xml:space="preserve"> з</w:t>
      </w:r>
      <w:r w:rsidRPr="00E7467C">
        <w:rPr>
          <w:rFonts w:eastAsiaTheme="minorHAnsi"/>
          <w:sz w:val="26"/>
          <w:szCs w:val="26"/>
          <w:lang w:eastAsia="en-US"/>
        </w:rPr>
        <w:t xml:space="preserve"> дани</w:t>
      </w:r>
      <w:r w:rsidR="00F5564E" w:rsidRPr="00E7467C">
        <w:rPr>
          <w:rFonts w:eastAsiaTheme="minorHAnsi"/>
          <w:sz w:val="26"/>
          <w:szCs w:val="26"/>
          <w:lang w:eastAsia="en-US"/>
        </w:rPr>
        <w:t>ми</w:t>
      </w:r>
      <w:r w:rsidRPr="00E7467C">
        <w:rPr>
          <w:rFonts w:eastAsiaTheme="minorHAnsi"/>
          <w:sz w:val="26"/>
          <w:szCs w:val="26"/>
          <w:lang w:eastAsia="en-US"/>
        </w:rPr>
        <w:t xml:space="preserve"> державного реєстру речових прав на нерухоме майно про реєстрацію права власності.</w:t>
      </w:r>
    </w:p>
    <w:p w14:paraId="17821D28" w14:textId="32F97C40" w:rsidR="002F7F4F" w:rsidRPr="00E7467C" w:rsidRDefault="00F5564E" w:rsidP="001028C3">
      <w:pPr>
        <w:pStyle w:val="a6"/>
        <w:tabs>
          <w:tab w:val="left" w:pos="709"/>
        </w:tabs>
        <w:spacing w:before="0" w:beforeAutospacing="0" w:after="0" w:afterAutospacing="0"/>
        <w:ind w:firstLine="567"/>
        <w:jc w:val="both"/>
        <w:rPr>
          <w:rFonts w:eastAsiaTheme="minorHAnsi"/>
          <w:sz w:val="26"/>
          <w:szCs w:val="26"/>
          <w:lang w:eastAsia="en-US"/>
        </w:rPr>
      </w:pPr>
      <w:proofErr w:type="spellStart"/>
      <w:r w:rsidRPr="00E7467C">
        <w:rPr>
          <w:rFonts w:eastAsiaTheme="minorHAnsi"/>
          <w:sz w:val="26"/>
          <w:szCs w:val="26"/>
          <w:lang w:eastAsia="en-US"/>
        </w:rPr>
        <w:t>Явіца</w:t>
      </w:r>
      <w:proofErr w:type="spellEnd"/>
      <w:r w:rsidRPr="00E7467C">
        <w:rPr>
          <w:rFonts w:eastAsiaTheme="minorHAnsi"/>
          <w:sz w:val="26"/>
          <w:szCs w:val="26"/>
          <w:lang w:eastAsia="en-US"/>
        </w:rPr>
        <w:t xml:space="preserve"> І.В. повідомила, що оцінки</w:t>
      </w:r>
      <w:r w:rsidR="002F7F4F" w:rsidRPr="00E7467C">
        <w:rPr>
          <w:rFonts w:eastAsiaTheme="minorHAnsi"/>
          <w:sz w:val="26"/>
          <w:szCs w:val="26"/>
          <w:lang w:eastAsia="en-US"/>
        </w:rPr>
        <w:t xml:space="preserve"> </w:t>
      </w:r>
      <w:r w:rsidRPr="00E7467C">
        <w:rPr>
          <w:rFonts w:eastAsiaTheme="minorHAnsi"/>
          <w:sz w:val="26"/>
          <w:szCs w:val="26"/>
          <w:lang w:eastAsia="en-US"/>
        </w:rPr>
        <w:t>об’єктів спадщини не проводилося</w:t>
      </w:r>
      <w:r w:rsidR="002F7F4F" w:rsidRPr="00E7467C">
        <w:rPr>
          <w:rFonts w:eastAsiaTheme="minorHAnsi"/>
          <w:sz w:val="26"/>
          <w:szCs w:val="26"/>
          <w:lang w:eastAsia="en-US"/>
        </w:rPr>
        <w:t xml:space="preserve">, </w:t>
      </w:r>
      <w:r w:rsidRPr="00E7467C">
        <w:rPr>
          <w:rFonts w:eastAsiaTheme="minorHAnsi"/>
          <w:sz w:val="26"/>
          <w:szCs w:val="26"/>
          <w:lang w:eastAsia="en-US"/>
        </w:rPr>
        <w:t>оскільки</w:t>
      </w:r>
      <w:r w:rsidR="002F7F4F" w:rsidRPr="00E7467C">
        <w:rPr>
          <w:rFonts w:eastAsiaTheme="minorHAnsi"/>
          <w:sz w:val="26"/>
          <w:szCs w:val="26"/>
          <w:lang w:eastAsia="en-US"/>
        </w:rPr>
        <w:t xml:space="preserve"> вона є спадкоємцем дру</w:t>
      </w:r>
      <w:r w:rsidRPr="00E7467C">
        <w:rPr>
          <w:rFonts w:eastAsiaTheme="minorHAnsi"/>
          <w:sz w:val="26"/>
          <w:szCs w:val="26"/>
          <w:lang w:eastAsia="en-US"/>
        </w:rPr>
        <w:t>гого ступеня споріднення. Проте</w:t>
      </w:r>
      <w:r w:rsidR="002F7F4F" w:rsidRPr="00E7467C">
        <w:rPr>
          <w:rFonts w:eastAsiaTheme="minorHAnsi"/>
          <w:sz w:val="26"/>
          <w:szCs w:val="26"/>
          <w:lang w:eastAsia="en-US"/>
        </w:rPr>
        <w:t xml:space="preserve"> повідомлення про суттєві зміни </w:t>
      </w:r>
      <w:r w:rsidRPr="00E7467C">
        <w:rPr>
          <w:rFonts w:eastAsiaTheme="minorHAnsi"/>
          <w:sz w:val="26"/>
          <w:szCs w:val="26"/>
          <w:lang w:eastAsia="en-US"/>
        </w:rPr>
        <w:t>в</w:t>
      </w:r>
      <w:r w:rsidR="002F7F4F" w:rsidRPr="00E7467C">
        <w:rPr>
          <w:rFonts w:eastAsiaTheme="minorHAnsi"/>
          <w:sz w:val="26"/>
          <w:szCs w:val="26"/>
          <w:lang w:eastAsia="en-US"/>
        </w:rPr>
        <w:t xml:space="preserve"> майновому стані у 2018 році не могло бути подане без зазначення вартості об’єктів спадщини, </w:t>
      </w:r>
      <w:r w:rsidRPr="00E7467C">
        <w:rPr>
          <w:rFonts w:eastAsiaTheme="minorHAnsi"/>
          <w:sz w:val="26"/>
          <w:szCs w:val="26"/>
          <w:lang w:eastAsia="en-US"/>
        </w:rPr>
        <w:t>адже</w:t>
      </w:r>
      <w:r w:rsidR="002F7F4F" w:rsidRPr="00E7467C">
        <w:rPr>
          <w:rFonts w:eastAsiaTheme="minorHAnsi"/>
          <w:sz w:val="26"/>
          <w:szCs w:val="26"/>
          <w:lang w:eastAsia="en-US"/>
        </w:rPr>
        <w:t xml:space="preserve"> вартість повинна бути задекларована </w:t>
      </w:r>
      <w:r w:rsidRPr="00E7467C">
        <w:rPr>
          <w:rFonts w:eastAsiaTheme="minorHAnsi"/>
          <w:sz w:val="26"/>
          <w:szCs w:val="26"/>
          <w:lang w:eastAsia="en-US"/>
        </w:rPr>
        <w:t>в</w:t>
      </w:r>
      <w:r w:rsidR="002F7F4F" w:rsidRPr="00E7467C">
        <w:rPr>
          <w:rFonts w:eastAsiaTheme="minorHAnsi"/>
          <w:sz w:val="26"/>
          <w:szCs w:val="26"/>
          <w:lang w:eastAsia="en-US"/>
        </w:rPr>
        <w:t xml:space="preserve"> розділі «Доходи, у тому числі подарунки». Суддя пояснила, що вартість об’єктів спадщини визначила самостійно на основі аналізу даних мережі </w:t>
      </w:r>
      <w:r w:rsidRPr="00E7467C">
        <w:rPr>
          <w:rFonts w:eastAsiaTheme="minorHAnsi"/>
          <w:sz w:val="26"/>
          <w:szCs w:val="26"/>
          <w:lang w:eastAsia="en-US"/>
        </w:rPr>
        <w:t xml:space="preserve">«Інтернет» </w:t>
      </w:r>
      <w:r w:rsidR="002F7F4F" w:rsidRPr="00E7467C">
        <w:rPr>
          <w:rFonts w:eastAsiaTheme="minorHAnsi"/>
          <w:sz w:val="26"/>
          <w:szCs w:val="26"/>
          <w:lang w:eastAsia="en-US"/>
        </w:rPr>
        <w:t xml:space="preserve">щодо ринкових цін у </w:t>
      </w:r>
      <w:r w:rsidRPr="00E7467C">
        <w:rPr>
          <w:rFonts w:eastAsiaTheme="minorHAnsi"/>
          <w:sz w:val="26"/>
          <w:szCs w:val="26"/>
          <w:lang w:eastAsia="en-US"/>
        </w:rPr>
        <w:t>цій</w:t>
      </w:r>
      <w:r w:rsidR="002F7F4F" w:rsidRPr="00E7467C">
        <w:rPr>
          <w:rFonts w:eastAsiaTheme="minorHAnsi"/>
          <w:sz w:val="26"/>
          <w:szCs w:val="26"/>
          <w:lang w:eastAsia="en-US"/>
        </w:rPr>
        <w:t xml:space="preserve"> місцевості за схожими параметрами житлового будинку та земельної ділянки. При цьому суддя зазначила, що при декларуванні у 2020 році вказала вартість земельних ділянок сільськогосподарського призначення згідно </w:t>
      </w:r>
      <w:r w:rsidRPr="00E7467C">
        <w:rPr>
          <w:rFonts w:eastAsiaTheme="minorHAnsi"/>
          <w:sz w:val="26"/>
          <w:szCs w:val="26"/>
          <w:lang w:eastAsia="en-US"/>
        </w:rPr>
        <w:t xml:space="preserve">з даними </w:t>
      </w:r>
      <w:r w:rsidR="002F7F4F" w:rsidRPr="00E7467C">
        <w:rPr>
          <w:rFonts w:eastAsiaTheme="minorHAnsi"/>
          <w:sz w:val="26"/>
          <w:szCs w:val="26"/>
          <w:lang w:eastAsia="en-US"/>
        </w:rPr>
        <w:t>Державного земельного кадастру.</w:t>
      </w:r>
    </w:p>
    <w:p w14:paraId="2A62F7B1" w14:textId="7EA88CD7" w:rsidR="002F7F4F" w:rsidRPr="00E7467C" w:rsidRDefault="00F5564E" w:rsidP="001028C3">
      <w:pPr>
        <w:pStyle w:val="a6"/>
        <w:tabs>
          <w:tab w:val="left" w:pos="709"/>
        </w:tabs>
        <w:spacing w:before="0" w:beforeAutospacing="0" w:after="0" w:afterAutospacing="0"/>
        <w:ind w:firstLine="567"/>
        <w:jc w:val="both"/>
        <w:rPr>
          <w:sz w:val="26"/>
          <w:szCs w:val="26"/>
          <w:shd w:val="clear" w:color="auto" w:fill="FFFFFF"/>
        </w:rPr>
      </w:pPr>
      <w:r w:rsidRPr="00E7467C">
        <w:rPr>
          <w:sz w:val="26"/>
          <w:szCs w:val="26"/>
          <w:shd w:val="clear" w:color="auto" w:fill="FFFFFF"/>
        </w:rPr>
        <w:t>Водночас</w:t>
      </w:r>
      <w:r w:rsidR="002F7F4F" w:rsidRPr="00E7467C">
        <w:rPr>
          <w:sz w:val="26"/>
          <w:szCs w:val="26"/>
          <w:shd w:val="clear" w:color="auto" w:fill="FFFFFF"/>
        </w:rPr>
        <w:t xml:space="preserve"> суддя зауважила, що у 2018 році не було чітких роз’яснень </w:t>
      </w:r>
      <w:r w:rsidR="002F7F4F" w:rsidRPr="00E7467C">
        <w:rPr>
          <w:sz w:val="26"/>
          <w:szCs w:val="26"/>
        </w:rPr>
        <w:t>Національного агентства з питань запобігання корупції щодо відображення спадщини.</w:t>
      </w:r>
    </w:p>
    <w:p w14:paraId="1CF33711" w14:textId="32DCB138" w:rsidR="006565D2" w:rsidRPr="00E7467C" w:rsidRDefault="007B08F4" w:rsidP="001028C3">
      <w:pPr>
        <w:pStyle w:val="a6"/>
        <w:tabs>
          <w:tab w:val="left" w:pos="709"/>
        </w:tabs>
        <w:spacing w:before="0" w:beforeAutospacing="0" w:after="0" w:afterAutospacing="0"/>
        <w:ind w:firstLine="567"/>
        <w:jc w:val="both"/>
        <w:rPr>
          <w:rFonts w:eastAsiaTheme="minorHAnsi"/>
          <w:sz w:val="26"/>
          <w:szCs w:val="26"/>
          <w:lang w:eastAsia="en-US"/>
        </w:rPr>
      </w:pPr>
      <w:r w:rsidRPr="00E7467C">
        <w:rPr>
          <w:rFonts w:eastAsiaTheme="minorHAnsi"/>
          <w:sz w:val="26"/>
          <w:szCs w:val="26"/>
          <w:lang w:eastAsia="en-US"/>
        </w:rPr>
        <w:t>Комісією встановлено, що в</w:t>
      </w:r>
      <w:r w:rsidR="006565D2" w:rsidRPr="00E7467C">
        <w:rPr>
          <w:rFonts w:eastAsiaTheme="minorHAnsi"/>
          <w:sz w:val="26"/>
          <w:szCs w:val="26"/>
          <w:lang w:eastAsia="en-US"/>
        </w:rPr>
        <w:t xml:space="preserve"> Декларації за 2018 рік у розділі 11 «Доходи, у тому числі подарунки» су</w:t>
      </w:r>
      <w:r w:rsidR="000D0988" w:rsidRPr="00E7467C">
        <w:rPr>
          <w:rFonts w:eastAsiaTheme="minorHAnsi"/>
          <w:sz w:val="26"/>
          <w:szCs w:val="26"/>
          <w:lang w:eastAsia="en-US"/>
        </w:rPr>
        <w:t>ддя вказала дохід у розмірі 125</w:t>
      </w:r>
      <w:r w:rsidR="00F5564E" w:rsidRPr="00E7467C">
        <w:rPr>
          <w:rFonts w:eastAsiaTheme="minorHAnsi"/>
          <w:sz w:val="26"/>
          <w:szCs w:val="26"/>
          <w:lang w:eastAsia="en-US"/>
        </w:rPr>
        <w:t xml:space="preserve"> </w:t>
      </w:r>
      <w:r w:rsidR="000D0988" w:rsidRPr="00E7467C">
        <w:rPr>
          <w:rFonts w:eastAsiaTheme="minorHAnsi"/>
          <w:sz w:val="26"/>
          <w:szCs w:val="26"/>
          <w:lang w:eastAsia="en-US"/>
        </w:rPr>
        <w:t>000 грн та 104</w:t>
      </w:r>
      <w:r w:rsidR="00F5564E" w:rsidRPr="00E7467C">
        <w:rPr>
          <w:rFonts w:eastAsiaTheme="minorHAnsi"/>
          <w:sz w:val="26"/>
          <w:szCs w:val="26"/>
          <w:lang w:eastAsia="en-US"/>
        </w:rPr>
        <w:t xml:space="preserve"> </w:t>
      </w:r>
      <w:r w:rsidR="006565D2" w:rsidRPr="00E7467C">
        <w:rPr>
          <w:rFonts w:eastAsiaTheme="minorHAnsi"/>
          <w:sz w:val="26"/>
          <w:szCs w:val="26"/>
          <w:lang w:eastAsia="en-US"/>
        </w:rPr>
        <w:t>467 грн</w:t>
      </w:r>
      <w:r w:rsidR="00F5564E" w:rsidRPr="00E7467C">
        <w:rPr>
          <w:rFonts w:eastAsiaTheme="minorHAnsi"/>
          <w:sz w:val="26"/>
          <w:szCs w:val="26"/>
          <w:lang w:eastAsia="en-US"/>
        </w:rPr>
        <w:t xml:space="preserve">, </w:t>
      </w:r>
      <w:r w:rsidR="006565D2" w:rsidRPr="00E7467C">
        <w:rPr>
          <w:rFonts w:eastAsiaTheme="minorHAnsi"/>
          <w:sz w:val="26"/>
          <w:szCs w:val="26"/>
          <w:lang w:eastAsia="en-US"/>
        </w:rPr>
        <w:t>вид доходу «Спадщина», джерело доходу</w:t>
      </w:r>
      <w:r w:rsidR="00F5564E" w:rsidRPr="00E7467C">
        <w:rPr>
          <w:rFonts w:eastAsiaTheme="minorHAnsi"/>
          <w:sz w:val="26"/>
          <w:szCs w:val="26"/>
          <w:lang w:eastAsia="en-US"/>
        </w:rPr>
        <w:t xml:space="preserve"> </w:t>
      </w:r>
      <w:r w:rsidR="00F5564E" w:rsidRPr="00E7467C">
        <w:rPr>
          <w:color w:val="000000"/>
          <w:sz w:val="26"/>
          <w:szCs w:val="26"/>
        </w:rPr>
        <w:t>–</w:t>
      </w:r>
      <w:r w:rsidR="006565D2" w:rsidRPr="00E7467C">
        <w:rPr>
          <w:rFonts w:eastAsiaTheme="minorHAnsi"/>
          <w:sz w:val="26"/>
          <w:szCs w:val="26"/>
          <w:lang w:eastAsia="en-US"/>
        </w:rPr>
        <w:t xml:space="preserve"> </w:t>
      </w:r>
      <w:r w:rsidR="00B24211">
        <w:rPr>
          <w:rFonts w:eastAsiaTheme="minorHAnsi"/>
          <w:sz w:val="26"/>
          <w:szCs w:val="26"/>
          <w:lang w:eastAsia="en-US"/>
        </w:rPr>
        <w:t>ОСОБА_1</w:t>
      </w:r>
      <w:r w:rsidR="006565D2" w:rsidRPr="00E7467C">
        <w:rPr>
          <w:rFonts w:eastAsiaTheme="minorHAnsi"/>
          <w:sz w:val="26"/>
          <w:szCs w:val="26"/>
          <w:lang w:eastAsia="en-US"/>
        </w:rPr>
        <w:t xml:space="preserve">. </w:t>
      </w:r>
      <w:r w:rsidR="0027710E" w:rsidRPr="00E7467C">
        <w:rPr>
          <w:rFonts w:eastAsiaTheme="minorHAnsi"/>
          <w:sz w:val="26"/>
          <w:szCs w:val="26"/>
          <w:lang w:eastAsia="en-US"/>
        </w:rPr>
        <w:t>У</w:t>
      </w:r>
      <w:r w:rsidRPr="00E7467C">
        <w:rPr>
          <w:rFonts w:eastAsiaTheme="minorHAnsi"/>
          <w:sz w:val="26"/>
          <w:szCs w:val="26"/>
          <w:lang w:eastAsia="en-US"/>
        </w:rPr>
        <w:t xml:space="preserve"> Декларації за 2020 рік у розділі 11 «Доходи, у тому числі подарунки» суддя вказала дохід у розмірі 104 152 грн</w:t>
      </w:r>
      <w:r w:rsidR="0027710E" w:rsidRPr="00E7467C">
        <w:rPr>
          <w:rFonts w:eastAsiaTheme="minorHAnsi"/>
          <w:sz w:val="26"/>
          <w:szCs w:val="26"/>
          <w:lang w:eastAsia="en-US"/>
        </w:rPr>
        <w:t>,</w:t>
      </w:r>
      <w:r w:rsidRPr="00E7467C">
        <w:rPr>
          <w:rFonts w:eastAsiaTheme="minorHAnsi"/>
          <w:sz w:val="26"/>
          <w:szCs w:val="26"/>
          <w:lang w:eastAsia="en-US"/>
        </w:rPr>
        <w:t xml:space="preserve"> вид доходу «Спадщина», джерело доходу</w:t>
      </w:r>
      <w:r w:rsidR="0027710E" w:rsidRPr="00E7467C">
        <w:rPr>
          <w:rFonts w:eastAsiaTheme="minorHAnsi"/>
          <w:sz w:val="26"/>
          <w:szCs w:val="26"/>
          <w:lang w:eastAsia="en-US"/>
        </w:rPr>
        <w:t xml:space="preserve"> </w:t>
      </w:r>
      <w:r w:rsidR="0027710E" w:rsidRPr="00E7467C">
        <w:rPr>
          <w:color w:val="000000"/>
          <w:sz w:val="26"/>
          <w:szCs w:val="26"/>
        </w:rPr>
        <w:t>–</w:t>
      </w:r>
      <w:r w:rsidRPr="00E7467C">
        <w:rPr>
          <w:rFonts w:eastAsiaTheme="minorHAnsi"/>
          <w:sz w:val="26"/>
          <w:szCs w:val="26"/>
          <w:lang w:eastAsia="en-US"/>
        </w:rPr>
        <w:t xml:space="preserve"> </w:t>
      </w:r>
      <w:r w:rsidR="00B24211">
        <w:rPr>
          <w:rFonts w:eastAsiaTheme="minorHAnsi"/>
          <w:sz w:val="26"/>
          <w:szCs w:val="26"/>
          <w:lang w:eastAsia="en-US"/>
        </w:rPr>
        <w:t>ОСОБА_1</w:t>
      </w:r>
      <w:r w:rsidRPr="00E7467C">
        <w:rPr>
          <w:rFonts w:eastAsiaTheme="minorHAnsi"/>
          <w:sz w:val="26"/>
          <w:szCs w:val="26"/>
          <w:lang w:eastAsia="en-US"/>
        </w:rPr>
        <w:t xml:space="preserve">. </w:t>
      </w:r>
    </w:p>
    <w:p w14:paraId="3994399A" w14:textId="0F7750A1" w:rsidR="006565D2" w:rsidRPr="00E7467C" w:rsidRDefault="006565D2" w:rsidP="001028C3">
      <w:pPr>
        <w:pStyle w:val="a6"/>
        <w:tabs>
          <w:tab w:val="left" w:pos="709"/>
        </w:tabs>
        <w:spacing w:before="0" w:beforeAutospacing="0" w:after="0" w:afterAutospacing="0"/>
        <w:ind w:firstLine="567"/>
        <w:jc w:val="both"/>
        <w:rPr>
          <w:sz w:val="26"/>
          <w:szCs w:val="26"/>
        </w:rPr>
      </w:pPr>
      <w:r w:rsidRPr="00E7467C">
        <w:rPr>
          <w:sz w:val="26"/>
          <w:szCs w:val="26"/>
        </w:rPr>
        <w:t xml:space="preserve">За </w:t>
      </w:r>
      <w:r w:rsidR="007B08F4" w:rsidRPr="00E7467C">
        <w:rPr>
          <w:sz w:val="26"/>
          <w:szCs w:val="26"/>
        </w:rPr>
        <w:t>відомостями</w:t>
      </w:r>
      <w:r w:rsidRPr="00E7467C">
        <w:rPr>
          <w:sz w:val="26"/>
          <w:szCs w:val="26"/>
        </w:rPr>
        <w:t xml:space="preserve"> Єдиного державного реєстру декларацій осіб, уповноважених на виконання функцій держави або місцевого самоврядування</w:t>
      </w:r>
      <w:r w:rsidR="0027710E" w:rsidRPr="00E7467C">
        <w:rPr>
          <w:sz w:val="26"/>
          <w:szCs w:val="26"/>
        </w:rPr>
        <w:t>,</w:t>
      </w:r>
      <w:r w:rsidRPr="00E7467C">
        <w:rPr>
          <w:sz w:val="26"/>
          <w:szCs w:val="26"/>
        </w:rPr>
        <w:t xml:space="preserve"> 25 червня 2018 року </w:t>
      </w:r>
      <w:proofErr w:type="spellStart"/>
      <w:r w:rsidRPr="00E7467C">
        <w:rPr>
          <w:sz w:val="26"/>
          <w:szCs w:val="26"/>
        </w:rPr>
        <w:t>Явіца</w:t>
      </w:r>
      <w:proofErr w:type="spellEnd"/>
      <w:r w:rsidR="00126B0E">
        <w:rPr>
          <w:sz w:val="26"/>
          <w:szCs w:val="26"/>
        </w:rPr>
        <w:t> </w:t>
      </w:r>
      <w:r w:rsidRPr="00E7467C">
        <w:rPr>
          <w:sz w:val="26"/>
          <w:szCs w:val="26"/>
        </w:rPr>
        <w:t xml:space="preserve">І.В. подала повідомлення про суттєві зміни в майновому стані, де в розділі 2 «Доходи у тому числі подарунки» відобразила аналогічну інформацію щодо розміру доходу спадщини. </w:t>
      </w:r>
    </w:p>
    <w:p w14:paraId="361C757D" w14:textId="6B2A58F7" w:rsidR="001801DF" w:rsidRPr="00E7467C" w:rsidRDefault="001801DF" w:rsidP="001028C3">
      <w:pPr>
        <w:pStyle w:val="a6"/>
        <w:tabs>
          <w:tab w:val="left" w:pos="709"/>
        </w:tabs>
        <w:spacing w:before="0" w:beforeAutospacing="0" w:after="0" w:afterAutospacing="0"/>
        <w:ind w:firstLine="567"/>
        <w:jc w:val="both"/>
        <w:rPr>
          <w:sz w:val="26"/>
          <w:szCs w:val="26"/>
        </w:rPr>
      </w:pPr>
      <w:r w:rsidRPr="00E7467C">
        <w:rPr>
          <w:sz w:val="26"/>
          <w:szCs w:val="26"/>
        </w:rPr>
        <w:t xml:space="preserve">Комісія бере до уваги пояснення </w:t>
      </w:r>
      <w:proofErr w:type="spellStart"/>
      <w:r w:rsidR="00A60DF0" w:rsidRPr="00E7467C">
        <w:rPr>
          <w:sz w:val="26"/>
          <w:szCs w:val="26"/>
        </w:rPr>
        <w:t>Явіци</w:t>
      </w:r>
      <w:proofErr w:type="spellEnd"/>
      <w:r w:rsidR="00A60DF0" w:rsidRPr="00E7467C">
        <w:rPr>
          <w:sz w:val="26"/>
          <w:szCs w:val="26"/>
        </w:rPr>
        <w:t xml:space="preserve"> І.В.</w:t>
      </w:r>
      <w:r w:rsidRPr="00E7467C">
        <w:rPr>
          <w:sz w:val="26"/>
          <w:szCs w:val="26"/>
        </w:rPr>
        <w:t xml:space="preserve"> щодо відсутності на момент подання нею повідомлення про суттєві зміни в майновому стані чітких роз’яснень Національного агентства з питань запобігання корупції </w:t>
      </w:r>
      <w:r w:rsidR="0027710E" w:rsidRPr="00E7467C">
        <w:rPr>
          <w:sz w:val="26"/>
          <w:szCs w:val="26"/>
        </w:rPr>
        <w:t xml:space="preserve">стосовно </w:t>
      </w:r>
      <w:r w:rsidRPr="00E7467C">
        <w:rPr>
          <w:sz w:val="26"/>
          <w:szCs w:val="26"/>
        </w:rPr>
        <w:t>осо</w:t>
      </w:r>
      <w:r w:rsidR="00A60DF0" w:rsidRPr="00E7467C">
        <w:rPr>
          <w:sz w:val="26"/>
          <w:szCs w:val="26"/>
        </w:rPr>
        <w:t>бливостей декларування спадщини та зауважує, що такі</w:t>
      </w:r>
      <w:r w:rsidRPr="00E7467C">
        <w:rPr>
          <w:sz w:val="26"/>
          <w:szCs w:val="26"/>
        </w:rPr>
        <w:t xml:space="preserve"> роз’яснення з’явились </w:t>
      </w:r>
      <w:r w:rsidR="00A60DF0" w:rsidRPr="00E7467C">
        <w:rPr>
          <w:sz w:val="26"/>
          <w:szCs w:val="26"/>
        </w:rPr>
        <w:t xml:space="preserve">29 грудня 2018 року. </w:t>
      </w:r>
    </w:p>
    <w:p w14:paraId="1CAC372D" w14:textId="6F5CDAAC" w:rsidR="00E903B3" w:rsidRPr="00E7467C" w:rsidRDefault="00190987" w:rsidP="001028C3">
      <w:pPr>
        <w:pStyle w:val="a6"/>
        <w:tabs>
          <w:tab w:val="left" w:pos="709"/>
        </w:tabs>
        <w:spacing w:before="0" w:beforeAutospacing="0" w:after="0" w:afterAutospacing="0"/>
        <w:ind w:firstLine="567"/>
        <w:jc w:val="both"/>
        <w:rPr>
          <w:sz w:val="26"/>
          <w:szCs w:val="26"/>
        </w:rPr>
      </w:pPr>
      <w:r w:rsidRPr="00E7467C">
        <w:rPr>
          <w:sz w:val="26"/>
          <w:szCs w:val="26"/>
          <w:shd w:val="clear" w:color="auto" w:fill="FFFFFF"/>
        </w:rPr>
        <w:t>Комісія вважає за необхідне зазначити,</w:t>
      </w:r>
      <w:r w:rsidR="00A60DF0" w:rsidRPr="00E7467C">
        <w:rPr>
          <w:sz w:val="26"/>
          <w:szCs w:val="26"/>
          <w:shd w:val="clear" w:color="auto" w:fill="FFFFFF"/>
        </w:rPr>
        <w:t xml:space="preserve"> що</w:t>
      </w:r>
      <w:r w:rsidRPr="00E7467C">
        <w:rPr>
          <w:sz w:val="26"/>
          <w:szCs w:val="26"/>
          <w:shd w:val="clear" w:color="auto" w:fill="FFFFFF"/>
        </w:rPr>
        <w:t xml:space="preserve"> </w:t>
      </w:r>
      <w:r w:rsidR="00F654D4" w:rsidRPr="00E7467C">
        <w:rPr>
          <w:sz w:val="26"/>
          <w:szCs w:val="26"/>
          <w:shd w:val="clear" w:color="auto" w:fill="FFFFFF"/>
        </w:rPr>
        <w:t xml:space="preserve">на момент подання </w:t>
      </w:r>
      <w:proofErr w:type="spellStart"/>
      <w:r w:rsidR="00F654D4" w:rsidRPr="00E7467C">
        <w:rPr>
          <w:sz w:val="26"/>
          <w:szCs w:val="26"/>
          <w:shd w:val="clear" w:color="auto" w:fill="FFFFFF"/>
        </w:rPr>
        <w:t>Явіцою</w:t>
      </w:r>
      <w:proofErr w:type="spellEnd"/>
      <w:r w:rsidR="00F654D4" w:rsidRPr="00E7467C">
        <w:rPr>
          <w:sz w:val="26"/>
          <w:szCs w:val="26"/>
          <w:shd w:val="clear" w:color="auto" w:fill="FFFFFF"/>
        </w:rPr>
        <w:t xml:space="preserve"> І.В. повідомлення про суттєві зміни в майновому стані (щодо спадщини) було чинним </w:t>
      </w:r>
      <w:r w:rsidR="00E903B3" w:rsidRPr="00E7467C">
        <w:rPr>
          <w:sz w:val="26"/>
          <w:szCs w:val="26"/>
        </w:rPr>
        <w:t>Роз’яснен</w:t>
      </w:r>
      <w:r w:rsidRPr="00E7467C">
        <w:rPr>
          <w:sz w:val="26"/>
          <w:szCs w:val="26"/>
        </w:rPr>
        <w:t>ня</w:t>
      </w:r>
      <w:r w:rsidR="00F654D4" w:rsidRPr="00E7467C">
        <w:rPr>
          <w:sz w:val="26"/>
          <w:szCs w:val="26"/>
        </w:rPr>
        <w:t xml:space="preserve"> </w:t>
      </w:r>
      <w:r w:rsidR="00492AA5" w:rsidRPr="00E7467C">
        <w:rPr>
          <w:sz w:val="26"/>
          <w:szCs w:val="26"/>
        </w:rPr>
        <w:t xml:space="preserve">щодо застосування окремих положень Закону України </w:t>
      </w:r>
      <w:r w:rsidR="00E903B3" w:rsidRPr="00E7467C">
        <w:rPr>
          <w:sz w:val="26"/>
          <w:szCs w:val="26"/>
        </w:rPr>
        <w:t>«</w:t>
      </w:r>
      <w:r w:rsidR="00492AA5" w:rsidRPr="00E7467C">
        <w:rPr>
          <w:sz w:val="26"/>
          <w:szCs w:val="26"/>
        </w:rPr>
        <w:t>Про запобігання корупції</w:t>
      </w:r>
      <w:r w:rsidR="00E903B3" w:rsidRPr="00E7467C">
        <w:rPr>
          <w:sz w:val="26"/>
          <w:szCs w:val="26"/>
        </w:rPr>
        <w:t xml:space="preserve">» </w:t>
      </w:r>
      <w:r w:rsidR="00492AA5" w:rsidRPr="00E7467C">
        <w:rPr>
          <w:sz w:val="26"/>
          <w:szCs w:val="26"/>
        </w:rPr>
        <w:t>стосовно заходів фінансового контролю</w:t>
      </w:r>
      <w:r w:rsidR="00E903B3" w:rsidRPr="00E7467C">
        <w:rPr>
          <w:sz w:val="26"/>
          <w:szCs w:val="26"/>
        </w:rPr>
        <w:t>, затверджен</w:t>
      </w:r>
      <w:r w:rsidR="00F654D4" w:rsidRPr="00E7467C">
        <w:rPr>
          <w:sz w:val="26"/>
          <w:szCs w:val="26"/>
        </w:rPr>
        <w:t>е</w:t>
      </w:r>
      <w:r w:rsidR="00E903B3" w:rsidRPr="00E7467C">
        <w:rPr>
          <w:sz w:val="26"/>
          <w:szCs w:val="26"/>
        </w:rPr>
        <w:t xml:space="preserve"> рішенням </w:t>
      </w:r>
      <w:bookmarkStart w:id="7" w:name="_Hlk184160946"/>
      <w:r w:rsidR="00E903B3" w:rsidRPr="00E7467C">
        <w:rPr>
          <w:sz w:val="26"/>
          <w:szCs w:val="26"/>
        </w:rPr>
        <w:t>Національного агентства з питань запобігання корупції</w:t>
      </w:r>
      <w:bookmarkEnd w:id="7"/>
      <w:r w:rsidR="00E903B3" w:rsidRPr="00E7467C">
        <w:rPr>
          <w:sz w:val="26"/>
          <w:szCs w:val="26"/>
        </w:rPr>
        <w:t xml:space="preserve"> від 11 серпня 2016 року № 3</w:t>
      </w:r>
      <w:r w:rsidR="00F654D4" w:rsidRPr="00E7467C">
        <w:rPr>
          <w:sz w:val="26"/>
          <w:szCs w:val="26"/>
        </w:rPr>
        <w:t xml:space="preserve">, </w:t>
      </w:r>
      <w:r w:rsidR="002F7F4F" w:rsidRPr="00E7467C">
        <w:rPr>
          <w:sz w:val="26"/>
          <w:szCs w:val="26"/>
        </w:rPr>
        <w:t>яким передбачено, що</w:t>
      </w:r>
      <w:r w:rsidR="00E903B3" w:rsidRPr="00E7467C">
        <w:rPr>
          <w:sz w:val="26"/>
          <w:szCs w:val="26"/>
        </w:rPr>
        <w:t xml:space="preserve"> </w:t>
      </w:r>
      <w:r w:rsidRPr="00E7467C">
        <w:rPr>
          <w:sz w:val="26"/>
          <w:szCs w:val="26"/>
        </w:rPr>
        <w:t>в</w:t>
      </w:r>
      <w:r w:rsidR="00E903B3" w:rsidRPr="00E7467C">
        <w:rPr>
          <w:sz w:val="26"/>
          <w:szCs w:val="26"/>
        </w:rPr>
        <w:t xml:space="preserve">ідповідно до пункту 7 </w:t>
      </w:r>
      <w:r w:rsidR="0027710E" w:rsidRPr="00E7467C">
        <w:rPr>
          <w:sz w:val="26"/>
          <w:szCs w:val="26"/>
        </w:rPr>
        <w:t>частини першої статті 46 Закону в</w:t>
      </w:r>
      <w:r w:rsidR="00E903B3" w:rsidRPr="00E7467C">
        <w:rPr>
          <w:sz w:val="26"/>
          <w:szCs w:val="26"/>
        </w:rPr>
        <w:t xml:space="preserve"> </w:t>
      </w:r>
      <w:r w:rsidR="00E903B3" w:rsidRPr="00E7467C">
        <w:rPr>
          <w:sz w:val="26"/>
          <w:szCs w:val="26"/>
        </w:rPr>
        <w:lastRenderedPageBreak/>
        <w:t>декларації зазначаються доходи суб</w:t>
      </w:r>
      <w:r w:rsidR="0027710E" w:rsidRPr="00E7467C">
        <w:rPr>
          <w:sz w:val="26"/>
          <w:szCs w:val="26"/>
        </w:rPr>
        <w:t>’</w:t>
      </w:r>
      <w:r w:rsidR="00E903B3" w:rsidRPr="00E7467C">
        <w:rPr>
          <w:sz w:val="26"/>
          <w:szCs w:val="26"/>
        </w:rPr>
        <w:t>єкта декларування та членів його сім</w:t>
      </w:r>
      <w:r w:rsidR="0027710E" w:rsidRPr="00E7467C">
        <w:rPr>
          <w:sz w:val="26"/>
          <w:szCs w:val="26"/>
        </w:rPr>
        <w:t>’</w:t>
      </w:r>
      <w:r w:rsidR="00E903B3" w:rsidRPr="00E7467C">
        <w:rPr>
          <w:sz w:val="26"/>
          <w:szCs w:val="26"/>
        </w:rPr>
        <w:t>ї, які були отримані або нараховані упродовж звітного періоду. При цьому доходи включають</w:t>
      </w:r>
      <w:r w:rsidRPr="00E7467C">
        <w:rPr>
          <w:sz w:val="26"/>
          <w:szCs w:val="26"/>
        </w:rPr>
        <w:t xml:space="preserve">, зокрема, </w:t>
      </w:r>
      <w:r w:rsidR="00E903B3" w:rsidRPr="00E7467C">
        <w:rPr>
          <w:sz w:val="26"/>
          <w:szCs w:val="26"/>
        </w:rPr>
        <w:t>спадщину</w:t>
      </w:r>
      <w:r w:rsidRPr="00E7467C">
        <w:rPr>
          <w:sz w:val="26"/>
          <w:szCs w:val="26"/>
        </w:rPr>
        <w:t>.</w:t>
      </w:r>
    </w:p>
    <w:p w14:paraId="5BBF2E50" w14:textId="58AAA74A" w:rsidR="00DC6282" w:rsidRPr="00E7467C" w:rsidRDefault="0027710E" w:rsidP="001028C3">
      <w:pPr>
        <w:pStyle w:val="a6"/>
        <w:tabs>
          <w:tab w:val="left" w:pos="709"/>
        </w:tabs>
        <w:spacing w:before="0" w:beforeAutospacing="0" w:after="0" w:afterAutospacing="0"/>
        <w:ind w:firstLine="567"/>
        <w:jc w:val="both"/>
        <w:rPr>
          <w:sz w:val="26"/>
          <w:szCs w:val="26"/>
        </w:rPr>
      </w:pPr>
      <w:r w:rsidRPr="00E7467C">
        <w:rPr>
          <w:sz w:val="26"/>
          <w:szCs w:val="26"/>
        </w:rPr>
        <w:t>Указані р</w:t>
      </w:r>
      <w:r w:rsidR="00DC6282" w:rsidRPr="00E7467C">
        <w:rPr>
          <w:sz w:val="26"/>
          <w:szCs w:val="26"/>
        </w:rPr>
        <w:t>оз</w:t>
      </w:r>
      <w:r w:rsidRPr="00E7467C">
        <w:rPr>
          <w:sz w:val="26"/>
          <w:szCs w:val="26"/>
        </w:rPr>
        <w:t xml:space="preserve">’яснення </w:t>
      </w:r>
      <w:r w:rsidR="00DC6282" w:rsidRPr="00E7467C">
        <w:rPr>
          <w:sz w:val="26"/>
          <w:szCs w:val="26"/>
        </w:rPr>
        <w:t>згідно з рішенням Національного агентства з питань запобігання корупції</w:t>
      </w:r>
      <w:r w:rsidRPr="00E7467C">
        <w:rPr>
          <w:sz w:val="26"/>
          <w:szCs w:val="26"/>
        </w:rPr>
        <w:t xml:space="preserve"> від 29 грудня 2018 року № 3225</w:t>
      </w:r>
      <w:r w:rsidR="00DC6282" w:rsidRPr="00E7467C">
        <w:rPr>
          <w:sz w:val="26"/>
          <w:szCs w:val="26"/>
        </w:rPr>
        <w:t xml:space="preserve"> доповнено запитанням 66-2, де </w:t>
      </w:r>
      <w:r w:rsidRPr="00E7467C">
        <w:rPr>
          <w:sz w:val="26"/>
          <w:szCs w:val="26"/>
        </w:rPr>
        <w:t>зазначено</w:t>
      </w:r>
      <w:r w:rsidR="00DC6282" w:rsidRPr="00E7467C">
        <w:rPr>
          <w:sz w:val="26"/>
          <w:szCs w:val="26"/>
        </w:rPr>
        <w:t>, що якщо при отриманні спадщини, подарунка, приватизації нерухомого майна грошова оцінка такого майна не проводилась і вартість його не відома, повідомлення про суттєві зміни в майновому стані не подається.</w:t>
      </w:r>
    </w:p>
    <w:p w14:paraId="5F2718B4" w14:textId="37637B9E" w:rsidR="00DC6282" w:rsidRPr="00E7467C" w:rsidRDefault="00F654D4"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Оцінивши вказані вище обставини, Комісія </w:t>
      </w:r>
      <w:r w:rsidR="009F47DF" w:rsidRPr="00E7467C">
        <w:rPr>
          <w:rFonts w:ascii="Times New Roman" w:hAnsi="Times New Roman"/>
          <w:sz w:val="26"/>
          <w:szCs w:val="26"/>
        </w:rPr>
        <w:t xml:space="preserve">вважає пояснення судді прийнятними, оскільки </w:t>
      </w:r>
      <w:r w:rsidRPr="00E7467C">
        <w:rPr>
          <w:rFonts w:ascii="Times New Roman" w:hAnsi="Times New Roman"/>
          <w:sz w:val="26"/>
          <w:szCs w:val="26"/>
        </w:rPr>
        <w:t>не виявила ознак умисних дій, спрямованих на вчинення корупційних чи пов’язаних з корупцією правопорушень</w:t>
      </w:r>
      <w:r w:rsidR="009F47DF" w:rsidRPr="00E7467C">
        <w:rPr>
          <w:rFonts w:ascii="Times New Roman" w:hAnsi="Times New Roman"/>
          <w:sz w:val="26"/>
          <w:szCs w:val="26"/>
        </w:rPr>
        <w:t xml:space="preserve">. </w:t>
      </w:r>
      <w:r w:rsidR="009F47DF" w:rsidRPr="00E7467C">
        <w:rPr>
          <w:rFonts w:ascii="Times New Roman" w:hAnsi="Times New Roman"/>
          <w:sz w:val="26"/>
          <w:szCs w:val="26"/>
          <w:shd w:val="clear" w:color="auto" w:fill="FFFFFF"/>
        </w:rPr>
        <w:t>В</w:t>
      </w:r>
      <w:r w:rsidR="0027710E" w:rsidRPr="00E7467C">
        <w:rPr>
          <w:rFonts w:ascii="Times New Roman" w:hAnsi="Times New Roman"/>
          <w:sz w:val="26"/>
          <w:szCs w:val="26"/>
          <w:shd w:val="clear" w:color="auto" w:fill="FFFFFF"/>
        </w:rPr>
        <w:t>становлені обставини в</w:t>
      </w:r>
      <w:r w:rsidRPr="00E7467C">
        <w:rPr>
          <w:rFonts w:ascii="Times New Roman" w:hAnsi="Times New Roman"/>
          <w:sz w:val="26"/>
          <w:szCs w:val="26"/>
          <w:shd w:val="clear" w:color="auto" w:fill="FFFFFF"/>
        </w:rPr>
        <w:t xml:space="preserve"> поєднанні з наданими суддею поясненнями та доказами, які їх підтверджують, впливають на загальну оцінку відповідності судді критеріям доброчесності та професійної етики, а також є підставою для визнання її такою, що відповідає займаній посаді.</w:t>
      </w:r>
    </w:p>
    <w:p w14:paraId="08C225AF" w14:textId="583DDC70" w:rsidR="004F18F8" w:rsidRPr="00E7467C" w:rsidRDefault="00C905F6" w:rsidP="001028C3">
      <w:pPr>
        <w:shd w:val="clear" w:color="auto" w:fill="FFFFFF"/>
        <w:spacing w:after="0" w:line="240" w:lineRule="auto"/>
        <w:ind w:firstLine="567"/>
        <w:jc w:val="both"/>
        <w:rPr>
          <w:rFonts w:ascii="Times New Roman" w:hAnsi="Times New Roman"/>
          <w:sz w:val="26"/>
          <w:szCs w:val="26"/>
          <w:shd w:val="clear" w:color="auto" w:fill="FFFFFF"/>
        </w:rPr>
      </w:pPr>
      <w:r w:rsidRPr="00E7467C">
        <w:rPr>
          <w:rFonts w:ascii="Times New Roman" w:hAnsi="Times New Roman"/>
          <w:sz w:val="26"/>
          <w:szCs w:val="26"/>
          <w:shd w:val="clear" w:color="auto" w:fill="FFFFFF"/>
        </w:rPr>
        <w:t xml:space="preserve">Досліджені матеріали суддівського досьє, співбесіда із суддею </w:t>
      </w:r>
      <w:proofErr w:type="spellStart"/>
      <w:r w:rsidR="0027710E" w:rsidRPr="00E7467C">
        <w:rPr>
          <w:rFonts w:ascii="Times New Roman" w:hAnsi="Times New Roman"/>
          <w:sz w:val="26"/>
          <w:szCs w:val="26"/>
        </w:rPr>
        <w:t>Явіце</w:t>
      </w:r>
      <w:r w:rsidR="00731D55" w:rsidRPr="00E7467C">
        <w:rPr>
          <w:rFonts w:ascii="Times New Roman" w:hAnsi="Times New Roman"/>
          <w:sz w:val="26"/>
          <w:szCs w:val="26"/>
        </w:rPr>
        <w:t>ю</w:t>
      </w:r>
      <w:proofErr w:type="spellEnd"/>
      <w:r w:rsidR="00731D55" w:rsidRPr="00E7467C">
        <w:rPr>
          <w:rFonts w:ascii="Times New Roman" w:hAnsi="Times New Roman"/>
          <w:sz w:val="26"/>
          <w:szCs w:val="26"/>
        </w:rPr>
        <w:t xml:space="preserve"> І.В.</w:t>
      </w:r>
      <w:r w:rsidRPr="00E7467C">
        <w:rPr>
          <w:rFonts w:ascii="Times New Roman" w:hAnsi="Times New Roman"/>
          <w:sz w:val="26"/>
          <w:szCs w:val="26"/>
        </w:rPr>
        <w:t xml:space="preserve"> </w:t>
      </w:r>
      <w:r w:rsidRPr="00E7467C">
        <w:rPr>
          <w:rFonts w:ascii="Times New Roman" w:hAnsi="Times New Roman"/>
          <w:sz w:val="26"/>
          <w:szCs w:val="26"/>
          <w:shd w:val="clear" w:color="auto" w:fill="FFFFFF"/>
        </w:rPr>
        <w:t>та надані</w:t>
      </w:r>
      <w:r w:rsidRPr="00126B0E">
        <w:rPr>
          <w:rFonts w:ascii="Times New Roman" w:hAnsi="Times New Roman"/>
          <w:sz w:val="144"/>
          <w:szCs w:val="144"/>
          <w:shd w:val="clear" w:color="auto" w:fill="FFFFFF"/>
        </w:rPr>
        <w:t xml:space="preserve"> </w:t>
      </w:r>
      <w:r w:rsidR="00731D55" w:rsidRPr="00E7467C">
        <w:rPr>
          <w:rFonts w:ascii="Times New Roman" w:hAnsi="Times New Roman"/>
          <w:sz w:val="26"/>
          <w:szCs w:val="26"/>
          <w:shd w:val="clear" w:color="auto" w:fill="FFFFFF"/>
        </w:rPr>
        <w:t>нею</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пояснення,</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а</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також</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висновок</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про</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тестування</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особистих</w:t>
      </w:r>
      <w:r w:rsidRPr="00126B0E">
        <w:rPr>
          <w:rFonts w:ascii="Times New Roman" w:hAnsi="Times New Roman"/>
          <w:sz w:val="144"/>
          <w:szCs w:val="144"/>
          <w:shd w:val="clear" w:color="auto" w:fill="FFFFFF"/>
        </w:rPr>
        <w:t xml:space="preserve"> </w:t>
      </w:r>
      <w:r w:rsidRPr="00E7467C">
        <w:rPr>
          <w:rFonts w:ascii="Times New Roman" w:hAnsi="Times New Roman"/>
          <w:sz w:val="26"/>
          <w:szCs w:val="26"/>
          <w:shd w:val="clear" w:color="auto" w:fill="FFFFFF"/>
        </w:rPr>
        <w:t xml:space="preserve">морально-психологічних якостей та загальних здібностей дають підстави Комісії оцінити відповідність судді цим критеріям </w:t>
      </w:r>
      <w:r w:rsidRPr="00E7467C">
        <w:rPr>
          <w:rFonts w:ascii="Times New Roman" w:hAnsi="Times New Roman"/>
          <w:b/>
          <w:sz w:val="26"/>
          <w:szCs w:val="26"/>
          <w:shd w:val="clear" w:color="auto" w:fill="FFFFFF"/>
        </w:rPr>
        <w:t xml:space="preserve">у </w:t>
      </w:r>
      <w:r w:rsidR="00D742E8" w:rsidRPr="00E7467C">
        <w:rPr>
          <w:rFonts w:ascii="Times New Roman" w:hAnsi="Times New Roman"/>
          <w:b/>
          <w:sz w:val="26"/>
          <w:szCs w:val="26"/>
          <w:shd w:val="clear" w:color="auto" w:fill="FFFFFF"/>
        </w:rPr>
        <w:t>3</w:t>
      </w:r>
      <w:r w:rsidR="009F47DF" w:rsidRPr="00E7467C">
        <w:rPr>
          <w:rFonts w:ascii="Times New Roman" w:hAnsi="Times New Roman"/>
          <w:b/>
          <w:sz w:val="26"/>
          <w:szCs w:val="26"/>
          <w:shd w:val="clear" w:color="auto" w:fill="FFFFFF"/>
        </w:rPr>
        <w:t>72</w:t>
      </w:r>
      <w:r w:rsidR="00D742E8" w:rsidRPr="00E7467C">
        <w:rPr>
          <w:rFonts w:ascii="Times New Roman" w:hAnsi="Times New Roman"/>
          <w:b/>
          <w:sz w:val="26"/>
          <w:szCs w:val="26"/>
          <w:shd w:val="clear" w:color="auto" w:fill="FFFFFF"/>
        </w:rPr>
        <w:t xml:space="preserve">,5 </w:t>
      </w:r>
      <w:proofErr w:type="spellStart"/>
      <w:r w:rsidR="00D742E8" w:rsidRPr="00E7467C">
        <w:rPr>
          <w:rFonts w:ascii="Times New Roman" w:hAnsi="Times New Roman"/>
          <w:b/>
          <w:sz w:val="26"/>
          <w:szCs w:val="26"/>
          <w:shd w:val="clear" w:color="auto" w:fill="FFFFFF"/>
        </w:rPr>
        <w:t>бала</w:t>
      </w:r>
      <w:proofErr w:type="spellEnd"/>
      <w:r w:rsidRPr="00E7467C">
        <w:rPr>
          <w:rFonts w:ascii="Times New Roman" w:hAnsi="Times New Roman"/>
          <w:b/>
          <w:sz w:val="26"/>
          <w:szCs w:val="26"/>
          <w:shd w:val="clear" w:color="auto" w:fill="FFFFFF"/>
        </w:rPr>
        <w:t>.</w:t>
      </w:r>
    </w:p>
    <w:p w14:paraId="1248D191" w14:textId="77777777"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b/>
          <w:sz w:val="26"/>
          <w:szCs w:val="26"/>
        </w:rPr>
        <w:t>Висновок Комісії за результатами розгляду справи.</w:t>
      </w:r>
    </w:p>
    <w:p w14:paraId="0E9C6917" w14:textId="3058D91E"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 xml:space="preserve">За результатами дослідження суддівського досьє та проведеної співбесіди суддя </w:t>
      </w:r>
      <w:proofErr w:type="spellStart"/>
      <w:r w:rsidR="00CB6D3A" w:rsidRPr="00E7467C">
        <w:rPr>
          <w:rFonts w:ascii="Times New Roman" w:hAnsi="Times New Roman"/>
          <w:sz w:val="26"/>
          <w:szCs w:val="26"/>
        </w:rPr>
        <w:t>Явіца</w:t>
      </w:r>
      <w:proofErr w:type="spellEnd"/>
      <w:r w:rsidR="00CB6D3A" w:rsidRPr="00E7467C">
        <w:rPr>
          <w:rFonts w:ascii="Times New Roman" w:hAnsi="Times New Roman"/>
          <w:sz w:val="26"/>
          <w:szCs w:val="26"/>
        </w:rPr>
        <w:t xml:space="preserve"> І.В</w:t>
      </w:r>
      <w:r w:rsidRPr="00E7467C">
        <w:rPr>
          <w:rFonts w:ascii="Times New Roman" w:hAnsi="Times New Roman"/>
          <w:sz w:val="26"/>
          <w:szCs w:val="26"/>
        </w:rPr>
        <w:t>. у сукупності набра</w:t>
      </w:r>
      <w:r w:rsidR="00BC392B" w:rsidRPr="00E7467C">
        <w:rPr>
          <w:rFonts w:ascii="Times New Roman" w:hAnsi="Times New Roman"/>
          <w:sz w:val="26"/>
          <w:szCs w:val="26"/>
        </w:rPr>
        <w:t>ла</w:t>
      </w:r>
      <w:r w:rsidRPr="00E7467C">
        <w:rPr>
          <w:rFonts w:ascii="Times New Roman" w:hAnsi="Times New Roman"/>
          <w:sz w:val="26"/>
          <w:szCs w:val="26"/>
        </w:rPr>
        <w:t xml:space="preserve"> </w:t>
      </w:r>
      <w:r w:rsidR="00D742E8" w:rsidRPr="00E7467C">
        <w:rPr>
          <w:rFonts w:ascii="Times New Roman" w:hAnsi="Times New Roman"/>
          <w:b/>
          <w:sz w:val="26"/>
          <w:szCs w:val="26"/>
        </w:rPr>
        <w:t>71</w:t>
      </w:r>
      <w:r w:rsidR="00BC392B" w:rsidRPr="00E7467C">
        <w:rPr>
          <w:rFonts w:ascii="Times New Roman" w:hAnsi="Times New Roman"/>
          <w:b/>
          <w:sz w:val="26"/>
          <w:szCs w:val="26"/>
        </w:rPr>
        <w:t>0,375</w:t>
      </w:r>
      <w:r w:rsidR="00D742E8" w:rsidRPr="00E7467C">
        <w:rPr>
          <w:rFonts w:ascii="Times New Roman" w:hAnsi="Times New Roman"/>
          <w:b/>
          <w:sz w:val="26"/>
          <w:szCs w:val="26"/>
        </w:rPr>
        <w:t xml:space="preserve"> </w:t>
      </w:r>
      <w:proofErr w:type="spellStart"/>
      <w:r w:rsidR="00D742E8" w:rsidRPr="00E7467C">
        <w:rPr>
          <w:rFonts w:ascii="Times New Roman" w:hAnsi="Times New Roman"/>
          <w:b/>
          <w:sz w:val="26"/>
          <w:szCs w:val="26"/>
        </w:rPr>
        <w:t>бала</w:t>
      </w:r>
      <w:proofErr w:type="spellEnd"/>
      <w:r w:rsidRPr="00E7467C">
        <w:rPr>
          <w:rFonts w:ascii="Times New Roman" w:hAnsi="Times New Roman"/>
          <w:b/>
          <w:sz w:val="26"/>
          <w:szCs w:val="26"/>
        </w:rPr>
        <w:t>,</w:t>
      </w:r>
      <w:r w:rsidRPr="00E7467C">
        <w:rPr>
          <w:rFonts w:ascii="Times New Roman" w:hAnsi="Times New Roman"/>
          <w:sz w:val="26"/>
          <w:szCs w:val="26"/>
        </w:rPr>
        <w:t xml:space="preserve"> що становить більше 67 відсотків від суми максимально можливих балів за результатами кваліфікаційного оцінювання всіх критеріїв та є підставою для визнання </w:t>
      </w:r>
      <w:r w:rsidR="00BC392B" w:rsidRPr="00E7467C">
        <w:rPr>
          <w:rFonts w:ascii="Times New Roman" w:hAnsi="Times New Roman"/>
          <w:sz w:val="26"/>
          <w:szCs w:val="26"/>
        </w:rPr>
        <w:t>її</w:t>
      </w:r>
      <w:r w:rsidRPr="00E7467C">
        <w:rPr>
          <w:rFonts w:ascii="Times New Roman" w:hAnsi="Times New Roman"/>
          <w:sz w:val="26"/>
          <w:szCs w:val="26"/>
        </w:rPr>
        <w:t xml:space="preserve"> так</w:t>
      </w:r>
      <w:r w:rsidR="00BC392B" w:rsidRPr="00E7467C">
        <w:rPr>
          <w:rFonts w:ascii="Times New Roman" w:hAnsi="Times New Roman"/>
          <w:sz w:val="26"/>
          <w:szCs w:val="26"/>
        </w:rPr>
        <w:t>ою</w:t>
      </w:r>
      <w:r w:rsidRPr="00E7467C">
        <w:rPr>
          <w:rFonts w:ascii="Times New Roman" w:hAnsi="Times New Roman"/>
          <w:sz w:val="26"/>
          <w:szCs w:val="26"/>
        </w:rPr>
        <w:t>, що відповідає займаній посаді.</w:t>
      </w:r>
    </w:p>
    <w:p w14:paraId="217860CA" w14:textId="67CFBD7C" w:rsidR="004F18F8" w:rsidRPr="00E7467C" w:rsidRDefault="00C905F6" w:rsidP="001028C3">
      <w:pPr>
        <w:shd w:val="clear" w:color="auto" w:fill="FFFFFF"/>
        <w:spacing w:after="0" w:line="240" w:lineRule="auto"/>
        <w:ind w:firstLine="567"/>
        <w:jc w:val="both"/>
        <w:rPr>
          <w:rFonts w:ascii="Times New Roman" w:hAnsi="Times New Roman"/>
          <w:sz w:val="26"/>
          <w:szCs w:val="26"/>
        </w:rPr>
      </w:pPr>
      <w:r w:rsidRPr="00E7467C">
        <w:rPr>
          <w:rFonts w:ascii="Times New Roman" w:hAnsi="Times New Roman"/>
          <w:sz w:val="26"/>
          <w:szCs w:val="26"/>
        </w:rPr>
        <w:t>Ураховуючи</w:t>
      </w:r>
      <w:r w:rsidRPr="00126B0E">
        <w:rPr>
          <w:rFonts w:ascii="Times New Roman" w:hAnsi="Times New Roman"/>
          <w:sz w:val="40"/>
          <w:szCs w:val="40"/>
        </w:rPr>
        <w:t xml:space="preserve"> </w:t>
      </w:r>
      <w:r w:rsidRPr="00E7467C">
        <w:rPr>
          <w:rFonts w:ascii="Times New Roman" w:hAnsi="Times New Roman"/>
          <w:sz w:val="26"/>
          <w:szCs w:val="26"/>
        </w:rPr>
        <w:t>викладене</w:t>
      </w:r>
      <w:r w:rsidRPr="00126B0E">
        <w:rPr>
          <w:rFonts w:ascii="Times New Roman" w:hAnsi="Times New Roman"/>
          <w:sz w:val="40"/>
          <w:szCs w:val="40"/>
        </w:rPr>
        <w:t xml:space="preserve"> </w:t>
      </w:r>
      <w:r w:rsidRPr="00E7467C">
        <w:rPr>
          <w:rFonts w:ascii="Times New Roman" w:hAnsi="Times New Roman"/>
          <w:sz w:val="26"/>
          <w:szCs w:val="26"/>
        </w:rPr>
        <w:t>та</w:t>
      </w:r>
      <w:r w:rsidRPr="00126B0E">
        <w:rPr>
          <w:rFonts w:ascii="Times New Roman" w:hAnsi="Times New Roman"/>
          <w:sz w:val="40"/>
          <w:szCs w:val="40"/>
        </w:rPr>
        <w:t xml:space="preserve"> </w:t>
      </w:r>
      <w:r w:rsidRPr="00E7467C">
        <w:rPr>
          <w:rFonts w:ascii="Times New Roman" w:hAnsi="Times New Roman"/>
          <w:sz w:val="26"/>
          <w:szCs w:val="26"/>
        </w:rPr>
        <w:t>керуючись</w:t>
      </w:r>
      <w:r w:rsidRPr="00126B0E">
        <w:rPr>
          <w:rFonts w:ascii="Times New Roman" w:hAnsi="Times New Roman"/>
          <w:sz w:val="40"/>
          <w:szCs w:val="40"/>
        </w:rPr>
        <w:t xml:space="preserve"> </w:t>
      </w:r>
      <w:r w:rsidRPr="00E7467C">
        <w:rPr>
          <w:rFonts w:ascii="Times New Roman" w:hAnsi="Times New Roman"/>
          <w:sz w:val="26"/>
          <w:szCs w:val="26"/>
        </w:rPr>
        <w:t>нормами</w:t>
      </w:r>
      <w:r w:rsidRPr="00126B0E">
        <w:rPr>
          <w:rFonts w:ascii="Times New Roman" w:hAnsi="Times New Roman"/>
          <w:sz w:val="40"/>
          <w:szCs w:val="40"/>
        </w:rPr>
        <w:t xml:space="preserve"> </w:t>
      </w:r>
      <w:r w:rsidRPr="00E7467C">
        <w:rPr>
          <w:rFonts w:ascii="Times New Roman" w:hAnsi="Times New Roman"/>
          <w:sz w:val="26"/>
          <w:szCs w:val="26"/>
        </w:rPr>
        <w:t>Конституції</w:t>
      </w:r>
      <w:r w:rsidRPr="00126B0E">
        <w:rPr>
          <w:rFonts w:ascii="Times New Roman" w:hAnsi="Times New Roman"/>
          <w:sz w:val="40"/>
          <w:szCs w:val="40"/>
        </w:rPr>
        <w:t xml:space="preserve"> </w:t>
      </w:r>
      <w:r w:rsidRPr="00E7467C">
        <w:rPr>
          <w:rFonts w:ascii="Times New Roman" w:hAnsi="Times New Roman"/>
          <w:sz w:val="26"/>
          <w:szCs w:val="26"/>
        </w:rPr>
        <w:t>України,</w:t>
      </w:r>
      <w:r w:rsidRPr="00126B0E">
        <w:rPr>
          <w:rFonts w:ascii="Times New Roman" w:hAnsi="Times New Roman"/>
          <w:sz w:val="40"/>
          <w:szCs w:val="40"/>
        </w:rPr>
        <w:t xml:space="preserve"> </w:t>
      </w:r>
      <w:r w:rsidRPr="00E7467C">
        <w:rPr>
          <w:rFonts w:ascii="Times New Roman" w:hAnsi="Times New Roman"/>
          <w:sz w:val="26"/>
          <w:szCs w:val="26"/>
        </w:rPr>
        <w:t>статтями</w:t>
      </w:r>
      <w:r w:rsidRPr="00126B0E">
        <w:rPr>
          <w:rFonts w:ascii="Times New Roman" w:hAnsi="Times New Roman"/>
          <w:sz w:val="40"/>
          <w:szCs w:val="40"/>
        </w:rPr>
        <w:t xml:space="preserve"> </w:t>
      </w:r>
      <w:r w:rsidRPr="00E7467C">
        <w:rPr>
          <w:rFonts w:ascii="Times New Roman" w:hAnsi="Times New Roman"/>
          <w:sz w:val="26"/>
          <w:szCs w:val="26"/>
        </w:rPr>
        <w:t>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14:paraId="2225D929" w14:textId="77777777" w:rsidR="004F18F8" w:rsidRPr="00E7467C" w:rsidRDefault="004F18F8" w:rsidP="00B2577A">
      <w:pPr>
        <w:pStyle w:val="a5"/>
        <w:ind w:firstLine="708"/>
        <w:jc w:val="both"/>
        <w:rPr>
          <w:rFonts w:ascii="Times New Roman" w:hAnsi="Times New Roman"/>
          <w:sz w:val="26"/>
          <w:szCs w:val="26"/>
        </w:rPr>
      </w:pPr>
    </w:p>
    <w:p w14:paraId="2108C114" w14:textId="77777777" w:rsidR="004F18F8" w:rsidRPr="00E7467C" w:rsidRDefault="00C905F6" w:rsidP="008A250B">
      <w:pPr>
        <w:pStyle w:val="a5"/>
        <w:ind w:firstLine="708"/>
        <w:jc w:val="center"/>
        <w:rPr>
          <w:rFonts w:ascii="Times New Roman" w:hAnsi="Times New Roman"/>
          <w:sz w:val="26"/>
          <w:szCs w:val="26"/>
        </w:rPr>
      </w:pPr>
      <w:r w:rsidRPr="00E7467C">
        <w:rPr>
          <w:rFonts w:ascii="Times New Roman" w:hAnsi="Times New Roman"/>
          <w:sz w:val="26"/>
          <w:szCs w:val="26"/>
        </w:rPr>
        <w:t>вирішила:</w:t>
      </w:r>
    </w:p>
    <w:p w14:paraId="456C86DC" w14:textId="77777777" w:rsidR="008B02C4" w:rsidRPr="00E7467C" w:rsidRDefault="008B02C4" w:rsidP="008A250B">
      <w:pPr>
        <w:pStyle w:val="a5"/>
        <w:ind w:firstLine="708"/>
        <w:jc w:val="both"/>
        <w:rPr>
          <w:rFonts w:ascii="Times New Roman" w:hAnsi="Times New Roman"/>
          <w:sz w:val="26"/>
          <w:szCs w:val="26"/>
        </w:rPr>
      </w:pPr>
    </w:p>
    <w:p w14:paraId="2CDB98B6" w14:textId="60EEE011" w:rsidR="004F18F8" w:rsidRPr="00E7467C" w:rsidRDefault="00C905F6" w:rsidP="001028C3">
      <w:pPr>
        <w:pStyle w:val="a5"/>
        <w:ind w:firstLine="567"/>
        <w:jc w:val="both"/>
        <w:rPr>
          <w:rFonts w:ascii="Times New Roman" w:hAnsi="Times New Roman"/>
          <w:sz w:val="26"/>
          <w:szCs w:val="26"/>
          <w:shd w:val="clear" w:color="auto" w:fill="FFFFFF"/>
        </w:rPr>
      </w:pPr>
      <w:r w:rsidRPr="00E7467C">
        <w:rPr>
          <w:rFonts w:ascii="Times New Roman" w:hAnsi="Times New Roman"/>
          <w:sz w:val="26"/>
          <w:szCs w:val="26"/>
        </w:rPr>
        <w:t xml:space="preserve">Визначити, що суддя </w:t>
      </w:r>
      <w:r w:rsidR="00BC392B" w:rsidRPr="00E7467C">
        <w:rPr>
          <w:rFonts w:ascii="Times New Roman" w:hAnsi="Times New Roman"/>
          <w:sz w:val="26"/>
          <w:szCs w:val="26"/>
          <w:shd w:val="clear" w:color="auto" w:fill="FFFFFF"/>
        </w:rPr>
        <w:t xml:space="preserve">Арбузинського районного суду Миколаївської </w:t>
      </w:r>
      <w:r w:rsidRPr="00E7467C">
        <w:rPr>
          <w:rFonts w:ascii="Times New Roman" w:hAnsi="Times New Roman"/>
          <w:sz w:val="26"/>
          <w:szCs w:val="26"/>
          <w:shd w:val="clear" w:color="auto" w:fill="FFFFFF"/>
        </w:rPr>
        <w:t>області</w:t>
      </w:r>
      <w:r w:rsidRPr="00E7467C">
        <w:rPr>
          <w:rFonts w:ascii="Times New Roman" w:hAnsi="Times New Roman"/>
          <w:sz w:val="26"/>
          <w:szCs w:val="26"/>
        </w:rPr>
        <w:t xml:space="preserve"> </w:t>
      </w:r>
      <w:proofErr w:type="spellStart"/>
      <w:r w:rsidR="00BC392B" w:rsidRPr="00E7467C">
        <w:rPr>
          <w:rFonts w:ascii="Times New Roman" w:hAnsi="Times New Roman"/>
          <w:sz w:val="26"/>
          <w:szCs w:val="26"/>
        </w:rPr>
        <w:t>Явіца</w:t>
      </w:r>
      <w:proofErr w:type="spellEnd"/>
      <w:r w:rsidR="00BC392B" w:rsidRPr="00E7467C">
        <w:rPr>
          <w:rFonts w:ascii="Times New Roman" w:hAnsi="Times New Roman"/>
          <w:sz w:val="26"/>
          <w:szCs w:val="26"/>
        </w:rPr>
        <w:t xml:space="preserve"> Ірина Василівна</w:t>
      </w:r>
      <w:r w:rsidRPr="00E7467C">
        <w:rPr>
          <w:rFonts w:ascii="Times New Roman" w:hAnsi="Times New Roman"/>
          <w:sz w:val="26"/>
          <w:szCs w:val="26"/>
        </w:rPr>
        <w:t xml:space="preserve"> за результатами кваліфікаційного оцінювання на відповідність займаній посаді набра</w:t>
      </w:r>
      <w:r w:rsidR="00BC392B" w:rsidRPr="00E7467C">
        <w:rPr>
          <w:rFonts w:ascii="Times New Roman" w:hAnsi="Times New Roman"/>
          <w:sz w:val="26"/>
          <w:szCs w:val="26"/>
        </w:rPr>
        <w:t>ла</w:t>
      </w:r>
      <w:r w:rsidRPr="00E7467C">
        <w:rPr>
          <w:rFonts w:ascii="Times New Roman" w:hAnsi="Times New Roman"/>
          <w:sz w:val="26"/>
          <w:szCs w:val="26"/>
        </w:rPr>
        <w:t xml:space="preserve"> </w:t>
      </w:r>
      <w:r w:rsidR="00BC392B" w:rsidRPr="00E7467C">
        <w:rPr>
          <w:rFonts w:ascii="Times New Roman" w:hAnsi="Times New Roman"/>
          <w:bCs/>
          <w:sz w:val="26"/>
          <w:szCs w:val="26"/>
        </w:rPr>
        <w:t>710,375</w:t>
      </w:r>
      <w:r w:rsidR="00BC392B" w:rsidRPr="00E7467C">
        <w:rPr>
          <w:rFonts w:ascii="Times New Roman" w:hAnsi="Times New Roman"/>
          <w:b/>
          <w:sz w:val="26"/>
          <w:szCs w:val="26"/>
        </w:rPr>
        <w:t xml:space="preserve"> </w:t>
      </w:r>
      <w:proofErr w:type="spellStart"/>
      <w:r w:rsidRPr="00E7467C">
        <w:rPr>
          <w:rFonts w:ascii="Times New Roman" w:hAnsi="Times New Roman"/>
          <w:sz w:val="26"/>
          <w:szCs w:val="26"/>
          <w:shd w:val="clear" w:color="auto" w:fill="FFFFFF"/>
        </w:rPr>
        <w:t>бала</w:t>
      </w:r>
      <w:proofErr w:type="spellEnd"/>
      <w:r w:rsidRPr="00E7467C">
        <w:rPr>
          <w:rFonts w:ascii="Times New Roman" w:hAnsi="Times New Roman"/>
          <w:sz w:val="26"/>
          <w:szCs w:val="26"/>
          <w:shd w:val="clear" w:color="auto" w:fill="FFFFFF"/>
        </w:rPr>
        <w:t>.</w:t>
      </w:r>
    </w:p>
    <w:p w14:paraId="7F7E3BC8" w14:textId="6C2B9F6E" w:rsidR="004F18F8" w:rsidRPr="00E7467C" w:rsidRDefault="00C905F6" w:rsidP="001028C3">
      <w:pPr>
        <w:pStyle w:val="a5"/>
        <w:ind w:firstLine="567"/>
        <w:jc w:val="both"/>
        <w:rPr>
          <w:rFonts w:ascii="Times New Roman" w:hAnsi="Times New Roman"/>
          <w:sz w:val="26"/>
          <w:szCs w:val="26"/>
        </w:rPr>
      </w:pPr>
      <w:r w:rsidRPr="00E7467C">
        <w:rPr>
          <w:rFonts w:ascii="Times New Roman" w:hAnsi="Times New Roman"/>
          <w:sz w:val="26"/>
          <w:szCs w:val="26"/>
        </w:rPr>
        <w:t xml:space="preserve">Визнати суддю </w:t>
      </w:r>
      <w:r w:rsidR="00BC392B" w:rsidRPr="00E7467C">
        <w:rPr>
          <w:rFonts w:ascii="Times New Roman" w:hAnsi="Times New Roman"/>
          <w:sz w:val="26"/>
          <w:szCs w:val="26"/>
          <w:shd w:val="clear" w:color="auto" w:fill="FFFFFF"/>
        </w:rPr>
        <w:t>Арбузинського районного суду Миколаївської області</w:t>
      </w:r>
      <w:r w:rsidR="00BC392B" w:rsidRPr="00E7467C">
        <w:rPr>
          <w:rFonts w:ascii="Times New Roman" w:hAnsi="Times New Roman"/>
          <w:sz w:val="26"/>
          <w:szCs w:val="26"/>
        </w:rPr>
        <w:t xml:space="preserve"> </w:t>
      </w:r>
      <w:proofErr w:type="spellStart"/>
      <w:r w:rsidR="00BC392B" w:rsidRPr="00E7467C">
        <w:rPr>
          <w:rFonts w:ascii="Times New Roman" w:hAnsi="Times New Roman"/>
          <w:sz w:val="26"/>
          <w:szCs w:val="26"/>
        </w:rPr>
        <w:t>Явіцу</w:t>
      </w:r>
      <w:proofErr w:type="spellEnd"/>
      <w:r w:rsidR="00BC392B" w:rsidRPr="00E7467C">
        <w:rPr>
          <w:rFonts w:ascii="Times New Roman" w:hAnsi="Times New Roman"/>
          <w:sz w:val="26"/>
          <w:szCs w:val="26"/>
        </w:rPr>
        <w:t xml:space="preserve"> Ірину Василівну </w:t>
      </w:r>
      <w:r w:rsidRPr="00E7467C">
        <w:rPr>
          <w:rFonts w:ascii="Times New Roman" w:hAnsi="Times New Roman"/>
          <w:sz w:val="26"/>
          <w:szCs w:val="26"/>
        </w:rPr>
        <w:t>так</w:t>
      </w:r>
      <w:r w:rsidR="00BC392B" w:rsidRPr="00E7467C">
        <w:rPr>
          <w:rFonts w:ascii="Times New Roman" w:hAnsi="Times New Roman"/>
          <w:sz w:val="26"/>
          <w:szCs w:val="26"/>
        </w:rPr>
        <w:t>ою</w:t>
      </w:r>
      <w:r w:rsidRPr="00E7467C">
        <w:rPr>
          <w:rFonts w:ascii="Times New Roman" w:hAnsi="Times New Roman"/>
          <w:sz w:val="26"/>
          <w:szCs w:val="26"/>
        </w:rPr>
        <w:t>, що відповідає займаній посаді.</w:t>
      </w:r>
    </w:p>
    <w:p w14:paraId="28C8544E" w14:textId="77777777" w:rsidR="004F18F8" w:rsidRPr="00E7467C" w:rsidRDefault="004F18F8" w:rsidP="008A250B">
      <w:pPr>
        <w:pStyle w:val="rtejustify"/>
        <w:shd w:val="clear" w:color="auto" w:fill="FFFFFF"/>
        <w:spacing w:before="0" w:beforeAutospacing="0" w:after="0" w:afterAutospacing="0"/>
        <w:ind w:right="-142"/>
        <w:jc w:val="both"/>
        <w:rPr>
          <w:sz w:val="26"/>
          <w:szCs w:val="26"/>
        </w:rPr>
      </w:pPr>
    </w:p>
    <w:p w14:paraId="25FFBC3B" w14:textId="77777777" w:rsidR="0027710E" w:rsidRPr="00E7467C" w:rsidRDefault="0027710E" w:rsidP="008A250B">
      <w:pPr>
        <w:pStyle w:val="rtejustify"/>
        <w:shd w:val="clear" w:color="auto" w:fill="FFFFFF"/>
        <w:spacing w:before="0" w:beforeAutospacing="0" w:after="0" w:afterAutospacing="0"/>
        <w:ind w:right="-142"/>
        <w:jc w:val="both"/>
        <w:rPr>
          <w:sz w:val="26"/>
          <w:szCs w:val="26"/>
        </w:rPr>
      </w:pPr>
    </w:p>
    <w:p w14:paraId="2B3B4EE3" w14:textId="214ED0FE" w:rsidR="004F18F8" w:rsidRPr="00E7467C" w:rsidRDefault="00C905F6" w:rsidP="008A250B">
      <w:pPr>
        <w:shd w:val="clear" w:color="auto" w:fill="FFFFFF"/>
        <w:suppressAutoHyphens/>
        <w:spacing w:after="0" w:line="240" w:lineRule="auto"/>
        <w:ind w:right="-142"/>
        <w:jc w:val="both"/>
        <w:rPr>
          <w:rFonts w:ascii="Times New Roman" w:hAnsi="Times New Roman"/>
          <w:sz w:val="26"/>
          <w:szCs w:val="26"/>
        </w:rPr>
      </w:pPr>
      <w:r w:rsidRPr="00E7467C">
        <w:rPr>
          <w:rFonts w:ascii="Times New Roman" w:hAnsi="Times New Roman"/>
          <w:sz w:val="26"/>
          <w:szCs w:val="26"/>
        </w:rPr>
        <w:t>Головуючий</w:t>
      </w:r>
      <w:r w:rsidR="00835E26" w:rsidRPr="00E7467C">
        <w:rPr>
          <w:rFonts w:ascii="Times New Roman" w:hAnsi="Times New Roman"/>
          <w:sz w:val="26"/>
          <w:szCs w:val="26"/>
        </w:rPr>
        <w:tab/>
      </w:r>
      <w:r w:rsidR="00835E26" w:rsidRPr="00E7467C">
        <w:rPr>
          <w:rFonts w:ascii="Times New Roman" w:hAnsi="Times New Roman"/>
          <w:sz w:val="26"/>
          <w:szCs w:val="26"/>
        </w:rPr>
        <w:tab/>
      </w:r>
      <w:r w:rsidR="00835E26"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00126B0E">
        <w:rPr>
          <w:rFonts w:ascii="Times New Roman" w:hAnsi="Times New Roman"/>
          <w:sz w:val="26"/>
          <w:szCs w:val="26"/>
        </w:rPr>
        <w:tab/>
      </w:r>
      <w:r w:rsidR="00126B0E" w:rsidRPr="00E7467C">
        <w:rPr>
          <w:rFonts w:ascii="Times New Roman" w:hAnsi="Times New Roman"/>
          <w:sz w:val="26"/>
          <w:szCs w:val="26"/>
        </w:rPr>
        <w:t xml:space="preserve">        </w:t>
      </w:r>
      <w:r w:rsidRPr="00E7467C">
        <w:rPr>
          <w:rFonts w:ascii="Times New Roman" w:hAnsi="Times New Roman"/>
          <w:sz w:val="26"/>
          <w:szCs w:val="26"/>
        </w:rPr>
        <w:t>Михайло БОГОНІС</w:t>
      </w:r>
    </w:p>
    <w:p w14:paraId="1D4E31C2" w14:textId="77777777" w:rsidR="004F18F8" w:rsidRPr="00E7467C" w:rsidRDefault="004F18F8" w:rsidP="008A250B">
      <w:pPr>
        <w:shd w:val="clear" w:color="auto" w:fill="FFFFFF"/>
        <w:suppressAutoHyphens/>
        <w:spacing w:after="0" w:line="240" w:lineRule="auto"/>
        <w:ind w:right="-142"/>
        <w:jc w:val="both"/>
        <w:rPr>
          <w:rFonts w:ascii="Times New Roman" w:hAnsi="Times New Roman"/>
          <w:sz w:val="26"/>
          <w:szCs w:val="26"/>
        </w:rPr>
      </w:pPr>
    </w:p>
    <w:p w14:paraId="5BD7AA67" w14:textId="77777777" w:rsidR="004F18F8" w:rsidRPr="00E7467C" w:rsidRDefault="00C905F6" w:rsidP="008A250B">
      <w:pPr>
        <w:shd w:val="clear" w:color="auto" w:fill="FFFFFF"/>
        <w:suppressAutoHyphens/>
        <w:spacing w:after="0" w:line="240" w:lineRule="auto"/>
        <w:ind w:right="-142"/>
        <w:jc w:val="both"/>
        <w:rPr>
          <w:rFonts w:ascii="Times New Roman" w:hAnsi="Times New Roman"/>
          <w:sz w:val="26"/>
          <w:szCs w:val="26"/>
        </w:rPr>
      </w:pPr>
      <w:r w:rsidRPr="00E7467C">
        <w:rPr>
          <w:rFonts w:ascii="Times New Roman" w:hAnsi="Times New Roman"/>
          <w:sz w:val="26"/>
          <w:szCs w:val="26"/>
        </w:rPr>
        <w:t>Члени Комісії:</w:t>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t xml:space="preserve">        Надія КОБЕЦЬКА</w:t>
      </w:r>
    </w:p>
    <w:p w14:paraId="7BB123D5" w14:textId="77777777" w:rsidR="004F18F8" w:rsidRPr="00E7467C" w:rsidRDefault="004F18F8" w:rsidP="008A250B">
      <w:pPr>
        <w:shd w:val="clear" w:color="auto" w:fill="FFFFFF"/>
        <w:suppressAutoHyphens/>
        <w:spacing w:after="0" w:line="240" w:lineRule="auto"/>
        <w:ind w:right="-142"/>
        <w:jc w:val="both"/>
        <w:rPr>
          <w:rFonts w:ascii="Times New Roman" w:hAnsi="Times New Roman"/>
          <w:sz w:val="26"/>
          <w:szCs w:val="26"/>
        </w:rPr>
      </w:pPr>
    </w:p>
    <w:p w14:paraId="239BC9FC" w14:textId="6E241F15" w:rsidR="004F18F8" w:rsidRPr="00E7467C" w:rsidRDefault="00C905F6" w:rsidP="00A60DF0">
      <w:pPr>
        <w:shd w:val="clear" w:color="auto" w:fill="FFFFFF"/>
        <w:suppressAutoHyphens/>
        <w:spacing w:after="0" w:line="240" w:lineRule="auto"/>
        <w:ind w:right="-142"/>
        <w:jc w:val="both"/>
        <w:rPr>
          <w:rFonts w:ascii="Times New Roman" w:hAnsi="Times New Roman"/>
          <w:sz w:val="26"/>
          <w:szCs w:val="26"/>
        </w:rPr>
      </w:pP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r>
      <w:r w:rsidRPr="00E7467C">
        <w:rPr>
          <w:rFonts w:ascii="Times New Roman" w:hAnsi="Times New Roman"/>
          <w:sz w:val="26"/>
          <w:szCs w:val="26"/>
        </w:rPr>
        <w:tab/>
        <w:t xml:space="preserve">        Галина ШЕВЧУК</w:t>
      </w:r>
    </w:p>
    <w:sectPr w:rsidR="004F18F8" w:rsidRPr="00E7467C">
      <w:headerReference w:type="default" r:id="rId8"/>
      <w:pgSz w:w="11906" w:h="16838" w:code="9"/>
      <w:pgMar w:top="851" w:right="707"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C7498" w14:textId="77777777" w:rsidR="00AD4E77" w:rsidRDefault="00AD4E77">
      <w:pPr>
        <w:spacing w:after="0" w:line="240" w:lineRule="auto"/>
      </w:pPr>
      <w:r>
        <w:separator/>
      </w:r>
    </w:p>
  </w:endnote>
  <w:endnote w:type="continuationSeparator" w:id="0">
    <w:p w14:paraId="416D59B7" w14:textId="77777777" w:rsidR="00AD4E77" w:rsidRDefault="00AD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C6B4" w14:textId="77777777" w:rsidR="00AD4E77" w:rsidRDefault="00AD4E77">
      <w:pPr>
        <w:spacing w:after="0" w:line="240" w:lineRule="auto"/>
      </w:pPr>
      <w:r>
        <w:separator/>
      </w:r>
    </w:p>
  </w:footnote>
  <w:footnote w:type="continuationSeparator" w:id="0">
    <w:p w14:paraId="39F18C2B" w14:textId="77777777" w:rsidR="00AD4E77" w:rsidRDefault="00AD4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98ADE" w14:textId="77777777" w:rsidR="008A250B" w:rsidRDefault="008A250B">
    <w:pPr>
      <w:pStyle w:val="a8"/>
      <w:jc w:val="center"/>
    </w:pPr>
    <w:r>
      <w:fldChar w:fldCharType="begin"/>
    </w:r>
    <w:r>
      <w:instrText>PAGE   \* MERGEFORMAT</w:instrText>
    </w:r>
    <w:r>
      <w:fldChar w:fldCharType="separate"/>
    </w:r>
    <w:r w:rsidR="000A4E88">
      <w:rPr>
        <w:noProof/>
      </w:rPr>
      <w:t>12</w:t>
    </w:r>
    <w:r>
      <w:fldChar w:fldCharType="end"/>
    </w:r>
  </w:p>
  <w:p w14:paraId="7FB147D4" w14:textId="77777777" w:rsidR="008A250B" w:rsidRDefault="008A250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709"/>
    <w:multiLevelType w:val="hybridMultilevel"/>
    <w:tmpl w:val="AF96B048"/>
    <w:lvl w:ilvl="0" w:tplc="5B5A1020">
      <w:start w:val="1"/>
      <w:numFmt w:val="bullet"/>
      <w:lvlText w:val="-"/>
      <w:lvlJc w:val="left"/>
      <w:pPr>
        <w:ind w:left="1129" w:hanging="360"/>
      </w:pPr>
      <w:rPr>
        <w:rFonts w:ascii="Times New Roman" w:hAnsi="Times New Roman"/>
      </w:rPr>
    </w:lvl>
    <w:lvl w:ilvl="1" w:tplc="04220003">
      <w:start w:val="1"/>
      <w:numFmt w:val="bullet"/>
      <w:lvlText w:val="o"/>
      <w:lvlJc w:val="left"/>
      <w:pPr>
        <w:ind w:left="1849" w:hanging="360"/>
      </w:pPr>
      <w:rPr>
        <w:rFonts w:ascii="Courier New" w:hAnsi="Courier New"/>
      </w:rPr>
    </w:lvl>
    <w:lvl w:ilvl="2" w:tplc="04220005">
      <w:start w:val="1"/>
      <w:numFmt w:val="bullet"/>
      <w:lvlText w:val=""/>
      <w:lvlJc w:val="left"/>
      <w:pPr>
        <w:ind w:left="2569" w:hanging="360"/>
      </w:pPr>
      <w:rPr>
        <w:rFonts w:ascii="Wingdings" w:hAnsi="Wingdings"/>
      </w:rPr>
    </w:lvl>
    <w:lvl w:ilvl="3" w:tplc="04220001">
      <w:start w:val="1"/>
      <w:numFmt w:val="bullet"/>
      <w:lvlText w:val=""/>
      <w:lvlJc w:val="left"/>
      <w:pPr>
        <w:ind w:left="3289" w:hanging="360"/>
      </w:pPr>
      <w:rPr>
        <w:rFonts w:ascii="Symbol" w:hAnsi="Symbol"/>
      </w:rPr>
    </w:lvl>
    <w:lvl w:ilvl="4" w:tplc="04220003">
      <w:start w:val="1"/>
      <w:numFmt w:val="bullet"/>
      <w:lvlText w:val="o"/>
      <w:lvlJc w:val="left"/>
      <w:pPr>
        <w:ind w:left="4009" w:hanging="360"/>
      </w:pPr>
      <w:rPr>
        <w:rFonts w:ascii="Courier New" w:hAnsi="Courier New"/>
      </w:rPr>
    </w:lvl>
    <w:lvl w:ilvl="5" w:tplc="04220005">
      <w:start w:val="1"/>
      <w:numFmt w:val="bullet"/>
      <w:lvlText w:val=""/>
      <w:lvlJc w:val="left"/>
      <w:pPr>
        <w:ind w:left="4729" w:hanging="360"/>
      </w:pPr>
      <w:rPr>
        <w:rFonts w:ascii="Wingdings" w:hAnsi="Wingdings"/>
      </w:rPr>
    </w:lvl>
    <w:lvl w:ilvl="6" w:tplc="04220001">
      <w:start w:val="1"/>
      <w:numFmt w:val="bullet"/>
      <w:lvlText w:val=""/>
      <w:lvlJc w:val="left"/>
      <w:pPr>
        <w:ind w:left="5449" w:hanging="360"/>
      </w:pPr>
      <w:rPr>
        <w:rFonts w:ascii="Symbol" w:hAnsi="Symbol"/>
      </w:rPr>
    </w:lvl>
    <w:lvl w:ilvl="7" w:tplc="04220003">
      <w:start w:val="1"/>
      <w:numFmt w:val="bullet"/>
      <w:lvlText w:val="o"/>
      <w:lvlJc w:val="left"/>
      <w:pPr>
        <w:ind w:left="6169" w:hanging="360"/>
      </w:pPr>
      <w:rPr>
        <w:rFonts w:ascii="Courier New" w:hAnsi="Courier New"/>
      </w:rPr>
    </w:lvl>
    <w:lvl w:ilvl="8" w:tplc="04220005">
      <w:start w:val="1"/>
      <w:numFmt w:val="bullet"/>
      <w:lvlText w:val=""/>
      <w:lvlJc w:val="left"/>
      <w:pPr>
        <w:ind w:left="6889" w:hanging="360"/>
      </w:pPr>
      <w:rPr>
        <w:rFonts w:ascii="Wingdings" w:hAnsi="Wingdings"/>
      </w:rPr>
    </w:lvl>
  </w:abstractNum>
  <w:abstractNum w:abstractNumId="1" w15:restartNumberingAfterBreak="0">
    <w:nsid w:val="15E95359"/>
    <w:multiLevelType w:val="hybridMultilevel"/>
    <w:tmpl w:val="C7405E84"/>
    <w:lvl w:ilvl="0" w:tplc="5010E6FC">
      <w:start w:val="16"/>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2" w15:restartNumberingAfterBreak="0">
    <w:nsid w:val="26D61318"/>
    <w:multiLevelType w:val="hybridMultilevel"/>
    <w:tmpl w:val="5F9EADD6"/>
    <w:lvl w:ilvl="0" w:tplc="350695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8990D40"/>
    <w:multiLevelType w:val="hybridMultilevel"/>
    <w:tmpl w:val="2242C626"/>
    <w:lvl w:ilvl="0" w:tplc="54C21D64">
      <w:start w:val="1"/>
      <w:numFmt w:val="decimal"/>
      <w:lvlText w:val="%1)"/>
      <w:lvlJc w:val="left"/>
      <w:pPr>
        <w:ind w:left="1068" w:hanging="360"/>
      </w:pPr>
      <w:rPr>
        <w:rFonts w:ascii="Times New Roman" w:eastAsia="Times New Roman" w:hAnsi="Times New Roman" w:cs="Times New Roman"/>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 w15:restartNumberingAfterBreak="0">
    <w:nsid w:val="71FB7EF8"/>
    <w:multiLevelType w:val="hybridMultilevel"/>
    <w:tmpl w:val="32F2C8FC"/>
    <w:lvl w:ilvl="0" w:tplc="7C2899D8">
      <w:start w:val="16"/>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5" w15:restartNumberingAfterBreak="0">
    <w:nsid w:val="7767097A"/>
    <w:multiLevelType w:val="hybridMultilevel"/>
    <w:tmpl w:val="E288FF50"/>
    <w:lvl w:ilvl="0" w:tplc="AA24D320">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F8"/>
    <w:rsid w:val="00020C88"/>
    <w:rsid w:val="000410F8"/>
    <w:rsid w:val="0005290D"/>
    <w:rsid w:val="00064947"/>
    <w:rsid w:val="00070542"/>
    <w:rsid w:val="00074864"/>
    <w:rsid w:val="0008003C"/>
    <w:rsid w:val="0008312B"/>
    <w:rsid w:val="000A4E88"/>
    <w:rsid w:val="000B0112"/>
    <w:rsid w:val="000B46D3"/>
    <w:rsid w:val="000C2B8C"/>
    <w:rsid w:val="000C7CE5"/>
    <w:rsid w:val="000D0988"/>
    <w:rsid w:val="000D5D6B"/>
    <w:rsid w:val="000D73FD"/>
    <w:rsid w:val="000E1716"/>
    <w:rsid w:val="001028C3"/>
    <w:rsid w:val="00102FDB"/>
    <w:rsid w:val="00126B0E"/>
    <w:rsid w:val="001331C8"/>
    <w:rsid w:val="00134E0D"/>
    <w:rsid w:val="00147310"/>
    <w:rsid w:val="001505FE"/>
    <w:rsid w:val="00167ED4"/>
    <w:rsid w:val="001801DF"/>
    <w:rsid w:val="00180D34"/>
    <w:rsid w:val="00190987"/>
    <w:rsid w:val="001A6C42"/>
    <w:rsid w:val="001C6A61"/>
    <w:rsid w:val="001D03D7"/>
    <w:rsid w:val="001E3295"/>
    <w:rsid w:val="001E3942"/>
    <w:rsid w:val="001E6E9B"/>
    <w:rsid w:val="001F5893"/>
    <w:rsid w:val="001F5CBE"/>
    <w:rsid w:val="00205030"/>
    <w:rsid w:val="00214D81"/>
    <w:rsid w:val="002231BE"/>
    <w:rsid w:val="0027710E"/>
    <w:rsid w:val="002D1517"/>
    <w:rsid w:val="002E2A1F"/>
    <w:rsid w:val="002F7F4F"/>
    <w:rsid w:val="00336CE7"/>
    <w:rsid w:val="003424F0"/>
    <w:rsid w:val="0037565B"/>
    <w:rsid w:val="003B2770"/>
    <w:rsid w:val="003F3935"/>
    <w:rsid w:val="0040578B"/>
    <w:rsid w:val="00405BB2"/>
    <w:rsid w:val="004106FC"/>
    <w:rsid w:val="00423996"/>
    <w:rsid w:val="00426F9E"/>
    <w:rsid w:val="0048069C"/>
    <w:rsid w:val="00492AA5"/>
    <w:rsid w:val="004A1205"/>
    <w:rsid w:val="004B354D"/>
    <w:rsid w:val="004C23FC"/>
    <w:rsid w:val="004C69D4"/>
    <w:rsid w:val="004D32D1"/>
    <w:rsid w:val="004D6CA9"/>
    <w:rsid w:val="004E3D9F"/>
    <w:rsid w:val="004F1328"/>
    <w:rsid w:val="004F18F8"/>
    <w:rsid w:val="004F2D54"/>
    <w:rsid w:val="00520B49"/>
    <w:rsid w:val="005214B5"/>
    <w:rsid w:val="00531670"/>
    <w:rsid w:val="00532C3A"/>
    <w:rsid w:val="00547098"/>
    <w:rsid w:val="00555F95"/>
    <w:rsid w:val="00572E16"/>
    <w:rsid w:val="00584D37"/>
    <w:rsid w:val="005C78BF"/>
    <w:rsid w:val="005E172D"/>
    <w:rsid w:val="005F163F"/>
    <w:rsid w:val="00606FAF"/>
    <w:rsid w:val="006149A5"/>
    <w:rsid w:val="00650649"/>
    <w:rsid w:val="00650BA6"/>
    <w:rsid w:val="00654887"/>
    <w:rsid w:val="006565D2"/>
    <w:rsid w:val="00666416"/>
    <w:rsid w:val="00692EBA"/>
    <w:rsid w:val="00695DB8"/>
    <w:rsid w:val="006A4C64"/>
    <w:rsid w:val="006B0D5B"/>
    <w:rsid w:val="006B2F81"/>
    <w:rsid w:val="006F79FB"/>
    <w:rsid w:val="006F7C8D"/>
    <w:rsid w:val="00701559"/>
    <w:rsid w:val="00731D55"/>
    <w:rsid w:val="0073719A"/>
    <w:rsid w:val="007507E6"/>
    <w:rsid w:val="00767158"/>
    <w:rsid w:val="00773AFF"/>
    <w:rsid w:val="00780FE7"/>
    <w:rsid w:val="00795DED"/>
    <w:rsid w:val="007B08F4"/>
    <w:rsid w:val="007C028D"/>
    <w:rsid w:val="007D3627"/>
    <w:rsid w:val="007F45DE"/>
    <w:rsid w:val="007F6894"/>
    <w:rsid w:val="00813E22"/>
    <w:rsid w:val="00835E26"/>
    <w:rsid w:val="00835E8F"/>
    <w:rsid w:val="00845926"/>
    <w:rsid w:val="00850C31"/>
    <w:rsid w:val="0086527D"/>
    <w:rsid w:val="00874AE0"/>
    <w:rsid w:val="008840B9"/>
    <w:rsid w:val="0089229C"/>
    <w:rsid w:val="00897324"/>
    <w:rsid w:val="00897E9D"/>
    <w:rsid w:val="008A250B"/>
    <w:rsid w:val="008B02C4"/>
    <w:rsid w:val="008D34BC"/>
    <w:rsid w:val="008E2C76"/>
    <w:rsid w:val="008F479C"/>
    <w:rsid w:val="009123D9"/>
    <w:rsid w:val="00930451"/>
    <w:rsid w:val="00962EC0"/>
    <w:rsid w:val="009C0BA1"/>
    <w:rsid w:val="009F47DF"/>
    <w:rsid w:val="00A10303"/>
    <w:rsid w:val="00A149EC"/>
    <w:rsid w:val="00A15B23"/>
    <w:rsid w:val="00A21058"/>
    <w:rsid w:val="00A230FF"/>
    <w:rsid w:val="00A44736"/>
    <w:rsid w:val="00A60DF0"/>
    <w:rsid w:val="00A67670"/>
    <w:rsid w:val="00AA6A98"/>
    <w:rsid w:val="00AB317F"/>
    <w:rsid w:val="00AB7941"/>
    <w:rsid w:val="00AC580C"/>
    <w:rsid w:val="00AC6059"/>
    <w:rsid w:val="00AD4E77"/>
    <w:rsid w:val="00AF1EE8"/>
    <w:rsid w:val="00B03733"/>
    <w:rsid w:val="00B14AD6"/>
    <w:rsid w:val="00B24211"/>
    <w:rsid w:val="00B2577A"/>
    <w:rsid w:val="00B67805"/>
    <w:rsid w:val="00B83F6C"/>
    <w:rsid w:val="00B8655A"/>
    <w:rsid w:val="00BC392B"/>
    <w:rsid w:val="00BD28BD"/>
    <w:rsid w:val="00BF01A3"/>
    <w:rsid w:val="00C14710"/>
    <w:rsid w:val="00C2232D"/>
    <w:rsid w:val="00C26C3E"/>
    <w:rsid w:val="00C2761A"/>
    <w:rsid w:val="00C45410"/>
    <w:rsid w:val="00C45B9B"/>
    <w:rsid w:val="00C610A5"/>
    <w:rsid w:val="00C807F5"/>
    <w:rsid w:val="00C905F6"/>
    <w:rsid w:val="00C9472E"/>
    <w:rsid w:val="00C9714F"/>
    <w:rsid w:val="00CB6D3A"/>
    <w:rsid w:val="00CB6FCD"/>
    <w:rsid w:val="00CC1AE3"/>
    <w:rsid w:val="00CC3492"/>
    <w:rsid w:val="00CC38E0"/>
    <w:rsid w:val="00CD77D2"/>
    <w:rsid w:val="00CE04F2"/>
    <w:rsid w:val="00CF2F6A"/>
    <w:rsid w:val="00D15753"/>
    <w:rsid w:val="00D34264"/>
    <w:rsid w:val="00D62805"/>
    <w:rsid w:val="00D742E8"/>
    <w:rsid w:val="00DB205B"/>
    <w:rsid w:val="00DC6282"/>
    <w:rsid w:val="00DE1445"/>
    <w:rsid w:val="00DE5D92"/>
    <w:rsid w:val="00DF0771"/>
    <w:rsid w:val="00E005A3"/>
    <w:rsid w:val="00E6685A"/>
    <w:rsid w:val="00E66FA0"/>
    <w:rsid w:val="00E7467C"/>
    <w:rsid w:val="00E81984"/>
    <w:rsid w:val="00E903B3"/>
    <w:rsid w:val="00EA56F0"/>
    <w:rsid w:val="00ED0D4D"/>
    <w:rsid w:val="00ED69DC"/>
    <w:rsid w:val="00EE2EF8"/>
    <w:rsid w:val="00EE6C93"/>
    <w:rsid w:val="00EF5A2D"/>
    <w:rsid w:val="00F03826"/>
    <w:rsid w:val="00F05763"/>
    <w:rsid w:val="00F13806"/>
    <w:rsid w:val="00F14618"/>
    <w:rsid w:val="00F518A0"/>
    <w:rsid w:val="00F53BF5"/>
    <w:rsid w:val="00F5564E"/>
    <w:rsid w:val="00F61404"/>
    <w:rsid w:val="00F62E9D"/>
    <w:rsid w:val="00F654D4"/>
    <w:rsid w:val="00F71D76"/>
    <w:rsid w:val="00F768B1"/>
    <w:rsid w:val="00FB4941"/>
    <w:rsid w:val="00FC6FF9"/>
    <w:rsid w:val="00FD106C"/>
    <w:rsid w:val="00FE18D9"/>
    <w:rsid w:val="00FE362F"/>
    <w:rsid w:val="00FF3EA5"/>
    <w:rsid w:val="00FF6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B1E9"/>
  <w15:docId w15:val="{99D598D5-A161-4B15-A80B-48B250FF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semiHidden/>
    <w:qFormat/>
    <w:pPr>
      <w:keepNext/>
      <w:keepLines/>
      <w:spacing w:before="40" w:after="0"/>
      <w:outlineLvl w:val="1"/>
    </w:pPr>
    <w:rPr>
      <w:color w:val="365F9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pPr>
      <w:spacing w:before="100" w:beforeAutospacing="1" w:after="100" w:afterAutospacing="1" w:line="240" w:lineRule="auto"/>
    </w:pPr>
    <w:rPr>
      <w:rFonts w:ascii="Times New Roman" w:hAnsi="Times New Roman"/>
      <w:sz w:val="24"/>
    </w:rPr>
  </w:style>
  <w:style w:type="paragraph" w:styleId="a3">
    <w:name w:val="Balloon Text"/>
    <w:basedOn w:val="a"/>
    <w:link w:val="a4"/>
    <w:semiHidden/>
    <w:pPr>
      <w:spacing w:after="0" w:line="240" w:lineRule="auto"/>
    </w:pPr>
    <w:rPr>
      <w:rFonts w:ascii="Tahoma" w:hAnsi="Tahoma"/>
      <w:sz w:val="16"/>
    </w:rPr>
  </w:style>
  <w:style w:type="paragraph" w:styleId="a5">
    <w:name w:val="No Spacing"/>
    <w:uiPriority w:val="1"/>
    <w:qFormat/>
    <w:pPr>
      <w:spacing w:after="0" w:line="240" w:lineRule="auto"/>
    </w:pPr>
  </w:style>
  <w:style w:type="paragraph" w:styleId="a6">
    <w:name w:val="Normal (Web)"/>
    <w:basedOn w:val="a"/>
    <w:uiPriority w:val="99"/>
    <w:pPr>
      <w:spacing w:before="100" w:beforeAutospacing="1" w:after="100" w:afterAutospacing="1" w:line="240" w:lineRule="auto"/>
    </w:pPr>
    <w:rPr>
      <w:rFonts w:ascii="Times New Roman" w:hAnsi="Times New Roman"/>
      <w:sz w:val="24"/>
    </w:rPr>
  </w:style>
  <w:style w:type="paragraph" w:styleId="a7">
    <w:name w:val="List Paragraph"/>
    <w:basedOn w:val="a"/>
    <w:uiPriority w:val="34"/>
    <w:qFormat/>
    <w:pPr>
      <w:spacing w:after="160" w:line="259" w:lineRule="auto"/>
      <w:ind w:left="720"/>
      <w:contextualSpacing/>
    </w:pPr>
  </w:style>
  <w:style w:type="paragraph" w:styleId="a8">
    <w:name w:val="header"/>
    <w:basedOn w:val="a"/>
    <w:link w:val="a9"/>
    <w:pPr>
      <w:tabs>
        <w:tab w:val="center" w:pos="4819"/>
        <w:tab w:val="right" w:pos="9639"/>
      </w:tabs>
      <w:spacing w:after="0" w:line="240" w:lineRule="auto"/>
    </w:pPr>
  </w:style>
  <w:style w:type="paragraph" w:styleId="aa">
    <w:name w:val="footer"/>
    <w:basedOn w:val="a"/>
    <w:link w:val="ab"/>
    <w:pPr>
      <w:tabs>
        <w:tab w:val="center" w:pos="4819"/>
        <w:tab w:val="right" w:pos="9639"/>
      </w:tabs>
      <w:spacing w:after="0" w:line="240" w:lineRule="auto"/>
    </w:p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character" w:styleId="ac">
    <w:name w:val="line number"/>
    <w:basedOn w:val="a0"/>
    <w:semiHidden/>
  </w:style>
  <w:style w:type="character" w:styleId="ad">
    <w:name w:val="Hyperlink"/>
    <w:rPr>
      <w:color w:val="0000FF"/>
      <w:u w:val="single"/>
    </w:rPr>
  </w:style>
  <w:style w:type="character" w:customStyle="1" w:styleId="a4">
    <w:name w:val="Текст у виносці Знак"/>
    <w:basedOn w:val="a0"/>
    <w:link w:val="a3"/>
    <w:semiHidden/>
    <w:rPr>
      <w:rFonts w:ascii="Tahoma" w:hAnsi="Tahoma"/>
      <w:sz w:val="16"/>
    </w:rPr>
  </w:style>
  <w:style w:type="character" w:customStyle="1" w:styleId="a9">
    <w:name w:val="Верхній колонтитул Знак"/>
    <w:basedOn w:val="a0"/>
    <w:link w:val="a8"/>
  </w:style>
  <w:style w:type="character" w:customStyle="1" w:styleId="ab">
    <w:name w:val="Нижній колонтитул Знак"/>
    <w:basedOn w:val="a0"/>
    <w:link w:val="aa"/>
  </w:style>
  <w:style w:type="character" w:styleId="ae">
    <w:name w:val="Strong"/>
    <w:basedOn w:val="a0"/>
    <w:qFormat/>
    <w:rPr>
      <w:b/>
    </w:rPr>
  </w:style>
  <w:style w:type="character" w:customStyle="1" w:styleId="20">
    <w:name w:val="Заголовок 2 Знак"/>
    <w:basedOn w:val="a0"/>
    <w:link w:val="2"/>
    <w:semiHidden/>
    <w:rPr>
      <w:color w:val="365F91"/>
      <w:sz w:val="26"/>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28140</Words>
  <Characters>16040</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Василенко Наталія Іванівна</cp:lastModifiedBy>
  <cp:revision>4</cp:revision>
  <cp:lastPrinted>2024-12-06T09:05:00Z</cp:lastPrinted>
  <dcterms:created xsi:type="dcterms:W3CDTF">2024-12-10T11:43:00Z</dcterms:created>
  <dcterms:modified xsi:type="dcterms:W3CDTF">2024-12-11T07:13:00Z</dcterms:modified>
</cp:coreProperties>
</file>